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C9AE8" w14:textId="277D4C9E" w:rsidR="00D62D5D" w:rsidRPr="00376811" w:rsidRDefault="007953AF" w:rsidP="00F56382">
      <w:pPr>
        <w:pStyle w:val="Nagwek2"/>
        <w:ind w:firstLine="0"/>
        <w:rPr>
          <w:rFonts w:ascii="Times New Roman" w:hAnsi="Times New Roman"/>
          <w:color w:val="FF0000"/>
          <w:sz w:val="24"/>
          <w:szCs w:val="24"/>
          <w:lang w:val="en-GB"/>
        </w:rPr>
      </w:pPr>
      <w:r w:rsidRPr="00376811">
        <w:rPr>
          <w:rFonts w:ascii="Times New Roman" w:hAnsi="Times New Roman"/>
          <w:sz w:val="24"/>
          <w:szCs w:val="24"/>
          <w:lang w:val="en-GB"/>
        </w:rPr>
        <w:t>Module/Course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775"/>
        <w:gridCol w:w="454"/>
        <w:gridCol w:w="1360"/>
        <w:gridCol w:w="1357"/>
      </w:tblGrid>
      <w:tr w:rsidR="005946F2" w:rsidRPr="00376811" w14:paraId="3DF529ED" w14:textId="77777777" w:rsidTr="00C275A2">
        <w:trPr>
          <w:cantSplit/>
          <w:trHeight w:val="510"/>
        </w:trPr>
        <w:tc>
          <w:tcPr>
            <w:tcW w:w="497" w:type="dxa"/>
            <w:vMerge w:val="restart"/>
            <w:shd w:val="clear" w:color="auto" w:fill="C0C0C0"/>
            <w:textDirection w:val="btLr"/>
          </w:tcPr>
          <w:p w14:paraId="7B7FABC4" w14:textId="6B822469" w:rsidR="00D62D5D" w:rsidRPr="00376811" w:rsidRDefault="00705D18" w:rsidP="00C275A2">
            <w:pPr>
              <w:ind w:left="113" w:right="113"/>
              <w:jc w:val="center"/>
              <w:rPr>
                <w:sz w:val="24"/>
                <w:szCs w:val="24"/>
                <w:lang w:val="en-GB"/>
              </w:rPr>
            </w:pPr>
            <w:r w:rsidRPr="00376811">
              <w:rPr>
                <w:sz w:val="22"/>
                <w:szCs w:val="22"/>
                <w:lang w:val="en-GB"/>
              </w:rPr>
              <w:t>Filled in by the Study Programme Committee</w:t>
            </w:r>
          </w:p>
        </w:tc>
        <w:tc>
          <w:tcPr>
            <w:tcW w:w="6340" w:type="dxa"/>
            <w:gridSpan w:val="6"/>
          </w:tcPr>
          <w:p w14:paraId="5E748CAB" w14:textId="77777777" w:rsidR="00E0225E" w:rsidRPr="00376811" w:rsidRDefault="00E0225E" w:rsidP="00E0225E">
            <w:pPr>
              <w:rPr>
                <w:sz w:val="24"/>
                <w:szCs w:val="24"/>
                <w:lang w:val="en-GB"/>
              </w:rPr>
            </w:pPr>
            <w:r w:rsidRPr="00376811">
              <w:rPr>
                <w:sz w:val="24"/>
                <w:szCs w:val="24"/>
                <w:lang w:val="en-GB"/>
              </w:rPr>
              <w:t xml:space="preserve">Module (course block) name: </w:t>
            </w:r>
          </w:p>
          <w:p w14:paraId="100339F2" w14:textId="40F18885" w:rsidR="00D62D5D" w:rsidRPr="00376811" w:rsidRDefault="00BB2322" w:rsidP="005B0A99">
            <w:pPr>
              <w:rPr>
                <w:sz w:val="24"/>
                <w:szCs w:val="24"/>
                <w:lang w:val="en-GB"/>
              </w:rPr>
            </w:pPr>
            <w:r w:rsidRPr="00376811">
              <w:rPr>
                <w:b/>
                <w:sz w:val="24"/>
                <w:szCs w:val="24"/>
                <w:lang w:val="en-GB"/>
              </w:rPr>
              <w:t>COURSE IN THE MAJOR FIELD OF STUDY</w:t>
            </w:r>
          </w:p>
        </w:tc>
        <w:tc>
          <w:tcPr>
            <w:tcW w:w="3171" w:type="dxa"/>
            <w:gridSpan w:val="3"/>
            <w:shd w:val="clear" w:color="auto" w:fill="C0C0C0"/>
          </w:tcPr>
          <w:p w14:paraId="66D2BEF8" w14:textId="6BEE2FE9" w:rsidR="00D62D5D" w:rsidRPr="00376811" w:rsidRDefault="00E0225E" w:rsidP="00C275A2">
            <w:pPr>
              <w:rPr>
                <w:sz w:val="24"/>
                <w:szCs w:val="24"/>
                <w:lang w:val="en-GB"/>
              </w:rPr>
            </w:pPr>
            <w:r w:rsidRPr="00376811">
              <w:rPr>
                <w:sz w:val="22"/>
                <w:szCs w:val="22"/>
                <w:lang w:val="en-GB"/>
              </w:rPr>
              <w:t xml:space="preserve">Module code: </w:t>
            </w:r>
            <w:r w:rsidR="004C4A2F" w:rsidRPr="00376811">
              <w:rPr>
                <w:sz w:val="24"/>
                <w:szCs w:val="24"/>
                <w:lang w:val="en-GB"/>
              </w:rPr>
              <w:t>C</w:t>
            </w:r>
          </w:p>
        </w:tc>
      </w:tr>
      <w:tr w:rsidR="005946F2" w:rsidRPr="00376811" w14:paraId="7807D9D7" w14:textId="77777777" w:rsidTr="00C275A2">
        <w:trPr>
          <w:cantSplit/>
        </w:trPr>
        <w:tc>
          <w:tcPr>
            <w:tcW w:w="497" w:type="dxa"/>
            <w:vMerge/>
            <w:shd w:val="clear" w:color="auto" w:fill="C0C0C0"/>
            <w:textDirection w:val="btLr"/>
          </w:tcPr>
          <w:p w14:paraId="01565047" w14:textId="77777777" w:rsidR="00D62D5D" w:rsidRPr="00376811" w:rsidRDefault="00D62D5D" w:rsidP="00C275A2">
            <w:pPr>
              <w:ind w:left="113" w:right="113"/>
              <w:jc w:val="center"/>
              <w:rPr>
                <w:sz w:val="24"/>
                <w:szCs w:val="24"/>
                <w:lang w:val="en-GB"/>
              </w:rPr>
            </w:pPr>
          </w:p>
        </w:tc>
        <w:tc>
          <w:tcPr>
            <w:tcW w:w="6340" w:type="dxa"/>
            <w:gridSpan w:val="6"/>
          </w:tcPr>
          <w:p w14:paraId="2D4AC25D" w14:textId="77777777" w:rsidR="00E0225E" w:rsidRPr="00376811" w:rsidRDefault="00E0225E" w:rsidP="00E0225E">
            <w:pPr>
              <w:widowControl w:val="0"/>
              <w:rPr>
                <w:b/>
                <w:sz w:val="22"/>
                <w:szCs w:val="22"/>
                <w:lang w:val="en-GB"/>
              </w:rPr>
            </w:pPr>
            <w:r w:rsidRPr="00376811">
              <w:rPr>
                <w:sz w:val="22"/>
                <w:szCs w:val="22"/>
                <w:lang w:val="en-GB"/>
              </w:rPr>
              <w:t xml:space="preserve">Course name: </w:t>
            </w:r>
          </w:p>
          <w:p w14:paraId="1BF33FE3" w14:textId="27895ACF" w:rsidR="00314B7D" w:rsidRPr="00314B7D" w:rsidRDefault="00314B7D" w:rsidP="00314B7D">
            <w:pPr>
              <w:rPr>
                <w:b/>
                <w:sz w:val="24"/>
                <w:szCs w:val="24"/>
                <w:lang w:val="en-GB"/>
              </w:rPr>
            </w:pPr>
            <w:r w:rsidRPr="00314B7D">
              <w:rPr>
                <w:b/>
                <w:sz w:val="24"/>
                <w:szCs w:val="24"/>
                <w:lang w:val="en-GB"/>
              </w:rPr>
              <w:t>N</w:t>
            </w:r>
            <w:r w:rsidRPr="00376811">
              <w:rPr>
                <w:b/>
                <w:sz w:val="24"/>
                <w:szCs w:val="24"/>
                <w:lang w:val="en-GB"/>
              </w:rPr>
              <w:t>EURODIVERSITY IN CROSS-CULTURAL CONTEXT</w:t>
            </w:r>
          </w:p>
          <w:p w14:paraId="67526BD6" w14:textId="2A370623" w:rsidR="00D62D5D" w:rsidRPr="00376811" w:rsidRDefault="00D62D5D" w:rsidP="00F85E55">
            <w:pPr>
              <w:rPr>
                <w:sz w:val="24"/>
                <w:szCs w:val="24"/>
                <w:lang w:val="en-GB"/>
              </w:rPr>
            </w:pPr>
          </w:p>
        </w:tc>
        <w:tc>
          <w:tcPr>
            <w:tcW w:w="3171" w:type="dxa"/>
            <w:gridSpan w:val="3"/>
            <w:shd w:val="clear" w:color="auto" w:fill="C0C0C0"/>
          </w:tcPr>
          <w:p w14:paraId="5FFFEBD9" w14:textId="04400142" w:rsidR="00D62D5D" w:rsidRPr="00376811" w:rsidRDefault="00E0225E" w:rsidP="00C275A2">
            <w:pPr>
              <w:rPr>
                <w:sz w:val="24"/>
                <w:szCs w:val="24"/>
                <w:lang w:val="en-GB"/>
              </w:rPr>
            </w:pPr>
            <w:r w:rsidRPr="00376811">
              <w:rPr>
                <w:sz w:val="22"/>
                <w:szCs w:val="22"/>
                <w:lang w:val="en-GB"/>
              </w:rPr>
              <w:t xml:space="preserve">Course code: </w:t>
            </w:r>
            <w:r w:rsidR="004C4A2F" w:rsidRPr="00376811">
              <w:rPr>
                <w:sz w:val="24"/>
                <w:szCs w:val="24"/>
                <w:lang w:val="en-GB"/>
              </w:rPr>
              <w:t>C/33</w:t>
            </w:r>
          </w:p>
        </w:tc>
      </w:tr>
      <w:tr w:rsidR="005946F2" w:rsidRPr="00376811" w14:paraId="003F82A6" w14:textId="77777777" w:rsidTr="00C275A2">
        <w:trPr>
          <w:cantSplit/>
        </w:trPr>
        <w:tc>
          <w:tcPr>
            <w:tcW w:w="497" w:type="dxa"/>
            <w:vMerge/>
          </w:tcPr>
          <w:p w14:paraId="603D1087" w14:textId="77777777" w:rsidR="00D62D5D" w:rsidRPr="00376811" w:rsidRDefault="00D62D5D" w:rsidP="00C275A2">
            <w:pPr>
              <w:rPr>
                <w:sz w:val="24"/>
                <w:szCs w:val="24"/>
                <w:lang w:val="en-GB"/>
              </w:rPr>
            </w:pPr>
          </w:p>
        </w:tc>
        <w:tc>
          <w:tcPr>
            <w:tcW w:w="9511" w:type="dxa"/>
            <w:gridSpan w:val="9"/>
          </w:tcPr>
          <w:p w14:paraId="3937EC66" w14:textId="77777777" w:rsidR="00E0225E" w:rsidRPr="00376811" w:rsidRDefault="00E0225E" w:rsidP="00E0225E">
            <w:pPr>
              <w:rPr>
                <w:sz w:val="24"/>
                <w:szCs w:val="24"/>
                <w:lang w:val="en-GB"/>
              </w:rPr>
            </w:pPr>
            <w:r w:rsidRPr="00376811">
              <w:rPr>
                <w:sz w:val="24"/>
                <w:szCs w:val="24"/>
                <w:lang w:val="en-GB"/>
              </w:rPr>
              <w:t xml:space="preserve">Organisational unit conducting the course/module: </w:t>
            </w:r>
          </w:p>
          <w:p w14:paraId="7761DBF0" w14:textId="130FA4C7" w:rsidR="00D62D5D" w:rsidRPr="00376811" w:rsidRDefault="00E0225E" w:rsidP="00E0225E">
            <w:pPr>
              <w:rPr>
                <w:sz w:val="24"/>
                <w:szCs w:val="24"/>
                <w:lang w:val="en-GB"/>
              </w:rPr>
            </w:pPr>
            <w:r w:rsidRPr="00376811">
              <w:rPr>
                <w:b/>
                <w:sz w:val="22"/>
                <w:szCs w:val="22"/>
                <w:lang w:val="en-GB"/>
              </w:rPr>
              <w:t>INSTITUTE OF PEDAGOGY AND LANGUAGES</w:t>
            </w:r>
          </w:p>
        </w:tc>
      </w:tr>
      <w:tr w:rsidR="005946F2" w:rsidRPr="00376811" w14:paraId="7BCD6942" w14:textId="77777777" w:rsidTr="00C275A2">
        <w:trPr>
          <w:cantSplit/>
        </w:trPr>
        <w:tc>
          <w:tcPr>
            <w:tcW w:w="497" w:type="dxa"/>
            <w:vMerge/>
          </w:tcPr>
          <w:p w14:paraId="1F83C28B" w14:textId="77777777" w:rsidR="00D62D5D" w:rsidRPr="00376811" w:rsidRDefault="00D62D5D" w:rsidP="00C275A2">
            <w:pPr>
              <w:rPr>
                <w:sz w:val="24"/>
                <w:szCs w:val="24"/>
                <w:lang w:val="en-GB"/>
              </w:rPr>
            </w:pPr>
          </w:p>
        </w:tc>
        <w:tc>
          <w:tcPr>
            <w:tcW w:w="9511" w:type="dxa"/>
            <w:gridSpan w:val="9"/>
          </w:tcPr>
          <w:p w14:paraId="58FFA2ED" w14:textId="03DE1587" w:rsidR="00A03B6D" w:rsidRPr="00376811" w:rsidRDefault="00E0225E" w:rsidP="00EA2BC5">
            <w:pPr>
              <w:rPr>
                <w:b/>
                <w:sz w:val="24"/>
                <w:szCs w:val="24"/>
                <w:lang w:val="en-GB"/>
              </w:rPr>
            </w:pPr>
            <w:r w:rsidRPr="00376811">
              <w:rPr>
                <w:sz w:val="24"/>
                <w:szCs w:val="24"/>
                <w:lang w:val="en-GB"/>
              </w:rPr>
              <w:t>Study programme:</w:t>
            </w:r>
            <w:r w:rsidR="00D62D5D" w:rsidRPr="00376811">
              <w:rPr>
                <w:sz w:val="24"/>
                <w:szCs w:val="24"/>
                <w:lang w:val="en-GB"/>
              </w:rPr>
              <w:t xml:space="preserve"> </w:t>
            </w:r>
            <w:r w:rsidR="00F74C63" w:rsidRPr="00376811">
              <w:rPr>
                <w:b/>
                <w:sz w:val="24"/>
                <w:szCs w:val="24"/>
                <w:lang w:val="en-GB"/>
              </w:rPr>
              <w:t>PSYCHOL</w:t>
            </w:r>
            <w:r w:rsidRPr="00376811">
              <w:rPr>
                <w:b/>
                <w:sz w:val="24"/>
                <w:szCs w:val="24"/>
                <w:lang w:val="en-GB"/>
              </w:rPr>
              <w:t>OGY</w:t>
            </w:r>
            <w:r w:rsidR="00F74C63" w:rsidRPr="00376811">
              <w:rPr>
                <w:b/>
                <w:sz w:val="24"/>
                <w:szCs w:val="24"/>
                <w:lang w:val="en-GB"/>
              </w:rPr>
              <w:t xml:space="preserve"> – </w:t>
            </w:r>
            <w:r w:rsidRPr="00376811">
              <w:rPr>
                <w:b/>
                <w:sz w:val="24"/>
                <w:szCs w:val="24"/>
                <w:lang w:val="en-GB"/>
              </w:rPr>
              <w:t>uniform Master’s degree programme</w:t>
            </w:r>
          </w:p>
          <w:p w14:paraId="3633C9B1" w14:textId="43029F99" w:rsidR="004C4A2F" w:rsidRPr="00376811" w:rsidRDefault="004C4A2F" w:rsidP="00EA2BC5">
            <w:pPr>
              <w:rPr>
                <w:b/>
                <w:sz w:val="24"/>
                <w:szCs w:val="24"/>
                <w:lang w:val="en-GB"/>
              </w:rPr>
            </w:pPr>
          </w:p>
        </w:tc>
      </w:tr>
      <w:tr w:rsidR="004C4A2F" w:rsidRPr="00376811" w14:paraId="52DB4551" w14:textId="77777777" w:rsidTr="00C275A2">
        <w:trPr>
          <w:cantSplit/>
        </w:trPr>
        <w:tc>
          <w:tcPr>
            <w:tcW w:w="497" w:type="dxa"/>
            <w:vMerge/>
          </w:tcPr>
          <w:p w14:paraId="234A75C9" w14:textId="77777777" w:rsidR="004C4A2F" w:rsidRPr="00376811" w:rsidRDefault="004C4A2F" w:rsidP="00C275A2">
            <w:pPr>
              <w:rPr>
                <w:sz w:val="24"/>
                <w:szCs w:val="24"/>
                <w:lang w:val="en-GB"/>
              </w:rPr>
            </w:pPr>
          </w:p>
        </w:tc>
        <w:tc>
          <w:tcPr>
            <w:tcW w:w="9511" w:type="dxa"/>
            <w:gridSpan w:val="9"/>
          </w:tcPr>
          <w:p w14:paraId="0590F9C2" w14:textId="180CC74F" w:rsidR="004C4A2F" w:rsidRPr="00376811" w:rsidRDefault="00E0225E" w:rsidP="00EA2BC5">
            <w:pPr>
              <w:rPr>
                <w:b/>
                <w:bCs/>
                <w:sz w:val="24"/>
                <w:szCs w:val="24"/>
                <w:lang w:val="en-GB"/>
              </w:rPr>
            </w:pPr>
            <w:r w:rsidRPr="00376811">
              <w:rPr>
                <w:sz w:val="24"/>
                <w:szCs w:val="24"/>
                <w:lang w:val="en-GB"/>
              </w:rPr>
              <w:t>Specialty</w:t>
            </w:r>
            <w:r w:rsidR="004C4A2F" w:rsidRPr="00376811">
              <w:rPr>
                <w:sz w:val="24"/>
                <w:szCs w:val="24"/>
                <w:lang w:val="en-GB"/>
              </w:rPr>
              <w:t xml:space="preserve">: </w:t>
            </w:r>
            <w:r w:rsidRPr="00376811">
              <w:rPr>
                <w:b/>
                <w:bCs/>
                <w:sz w:val="24"/>
                <w:szCs w:val="24"/>
                <w:lang w:val="en-GB"/>
              </w:rPr>
              <w:t>Pedagogical Psychology</w:t>
            </w:r>
            <w:r w:rsidR="004C4A2F" w:rsidRPr="00376811">
              <w:rPr>
                <w:b/>
                <w:bCs/>
                <w:sz w:val="24"/>
                <w:szCs w:val="24"/>
                <w:lang w:val="en-GB"/>
              </w:rPr>
              <w:t xml:space="preserve">/ </w:t>
            </w:r>
            <w:r w:rsidRPr="00376811">
              <w:rPr>
                <w:b/>
                <w:bCs/>
                <w:sz w:val="24"/>
                <w:szCs w:val="24"/>
                <w:lang w:val="en-GB"/>
              </w:rPr>
              <w:t xml:space="preserve">Clinical and Health Psychology </w:t>
            </w:r>
          </w:p>
          <w:p w14:paraId="7A9575F6" w14:textId="2756821D" w:rsidR="004C4A2F" w:rsidRPr="00376811" w:rsidRDefault="004C4A2F" w:rsidP="00EA2BC5">
            <w:pPr>
              <w:rPr>
                <w:sz w:val="24"/>
                <w:szCs w:val="24"/>
                <w:lang w:val="en-GB"/>
              </w:rPr>
            </w:pPr>
          </w:p>
        </w:tc>
      </w:tr>
      <w:tr w:rsidR="005946F2" w:rsidRPr="00376811" w14:paraId="110A68EE" w14:textId="77777777" w:rsidTr="00C275A2">
        <w:trPr>
          <w:cantSplit/>
        </w:trPr>
        <w:tc>
          <w:tcPr>
            <w:tcW w:w="497" w:type="dxa"/>
            <w:vMerge/>
          </w:tcPr>
          <w:p w14:paraId="124C00A4" w14:textId="77777777" w:rsidR="00D62D5D" w:rsidRPr="00376811" w:rsidRDefault="00D62D5D" w:rsidP="00C275A2">
            <w:pPr>
              <w:rPr>
                <w:sz w:val="24"/>
                <w:szCs w:val="24"/>
                <w:lang w:val="en-GB"/>
              </w:rPr>
            </w:pPr>
          </w:p>
        </w:tc>
        <w:tc>
          <w:tcPr>
            <w:tcW w:w="3167" w:type="dxa"/>
            <w:gridSpan w:val="3"/>
          </w:tcPr>
          <w:p w14:paraId="037BB0C2" w14:textId="77777777" w:rsidR="00E0225E" w:rsidRPr="00376811" w:rsidRDefault="00E0225E" w:rsidP="00E0225E">
            <w:pPr>
              <w:rPr>
                <w:sz w:val="24"/>
                <w:szCs w:val="24"/>
                <w:lang w:val="en-GB"/>
              </w:rPr>
            </w:pPr>
            <w:r w:rsidRPr="00376811">
              <w:rPr>
                <w:sz w:val="24"/>
                <w:szCs w:val="24"/>
                <w:lang w:val="en-GB"/>
              </w:rPr>
              <w:t>Mode of study:</w:t>
            </w:r>
          </w:p>
          <w:p w14:paraId="7A487053" w14:textId="3B38A9F7" w:rsidR="00D62D5D" w:rsidRPr="00376811" w:rsidRDefault="00E0225E" w:rsidP="00E0225E">
            <w:pPr>
              <w:rPr>
                <w:b/>
                <w:sz w:val="24"/>
                <w:szCs w:val="24"/>
                <w:lang w:val="en-GB"/>
              </w:rPr>
            </w:pPr>
            <w:r w:rsidRPr="00376811">
              <w:rPr>
                <w:b/>
                <w:sz w:val="24"/>
                <w:szCs w:val="24"/>
                <w:lang w:val="en-GB"/>
              </w:rPr>
              <w:t>Full-time</w:t>
            </w:r>
          </w:p>
        </w:tc>
        <w:tc>
          <w:tcPr>
            <w:tcW w:w="3173" w:type="dxa"/>
            <w:gridSpan w:val="3"/>
          </w:tcPr>
          <w:p w14:paraId="20295F23" w14:textId="77777777" w:rsidR="00E0225E" w:rsidRPr="00376811" w:rsidRDefault="00E0225E" w:rsidP="00E0225E">
            <w:pPr>
              <w:rPr>
                <w:sz w:val="24"/>
                <w:szCs w:val="24"/>
                <w:lang w:val="en-GB"/>
              </w:rPr>
            </w:pPr>
            <w:r w:rsidRPr="00376811">
              <w:rPr>
                <w:sz w:val="24"/>
                <w:szCs w:val="24"/>
                <w:lang w:val="en-GB"/>
              </w:rPr>
              <w:t>Study profile:</w:t>
            </w:r>
          </w:p>
          <w:p w14:paraId="4485B777" w14:textId="6E3378B6" w:rsidR="00D62D5D" w:rsidRPr="00376811" w:rsidRDefault="00E0225E" w:rsidP="00E0225E">
            <w:pPr>
              <w:rPr>
                <w:b/>
                <w:sz w:val="24"/>
                <w:szCs w:val="24"/>
                <w:lang w:val="en-GB"/>
              </w:rPr>
            </w:pPr>
            <w:r w:rsidRPr="00376811">
              <w:rPr>
                <w:b/>
                <w:sz w:val="24"/>
                <w:szCs w:val="24"/>
                <w:lang w:val="en-GB"/>
              </w:rPr>
              <w:t>PRACTICAL</w:t>
            </w:r>
          </w:p>
        </w:tc>
        <w:tc>
          <w:tcPr>
            <w:tcW w:w="3171" w:type="dxa"/>
            <w:gridSpan w:val="3"/>
          </w:tcPr>
          <w:p w14:paraId="74A9DD52" w14:textId="77777777" w:rsidR="00705D18" w:rsidRPr="00376811" w:rsidRDefault="00705D18" w:rsidP="00705D18">
            <w:pPr>
              <w:rPr>
                <w:sz w:val="24"/>
                <w:szCs w:val="24"/>
                <w:lang w:val="en-GB"/>
              </w:rPr>
            </w:pPr>
            <w:r w:rsidRPr="00376811">
              <w:rPr>
                <w:sz w:val="24"/>
                <w:szCs w:val="24"/>
                <w:lang w:val="en-GB"/>
              </w:rPr>
              <w:t>Study Cycle:</w:t>
            </w:r>
          </w:p>
          <w:p w14:paraId="58DC287F" w14:textId="45F95523" w:rsidR="007F6E52" w:rsidRPr="00376811" w:rsidRDefault="00705D18" w:rsidP="00C275A2">
            <w:pPr>
              <w:rPr>
                <w:sz w:val="24"/>
                <w:szCs w:val="24"/>
                <w:lang w:val="en-GB"/>
              </w:rPr>
            </w:pPr>
            <w:r w:rsidRPr="00376811">
              <w:rPr>
                <w:b/>
                <w:sz w:val="24"/>
                <w:szCs w:val="24"/>
                <w:lang w:val="en-GB"/>
              </w:rPr>
              <w:t>uniform Master’s degree programme</w:t>
            </w:r>
          </w:p>
        </w:tc>
      </w:tr>
      <w:tr w:rsidR="00705D18" w:rsidRPr="00376811" w14:paraId="3A22324A" w14:textId="77777777" w:rsidTr="002F0F69">
        <w:trPr>
          <w:cantSplit/>
        </w:trPr>
        <w:tc>
          <w:tcPr>
            <w:tcW w:w="497" w:type="dxa"/>
            <w:vMerge/>
          </w:tcPr>
          <w:p w14:paraId="57682F4D" w14:textId="77777777" w:rsidR="00705D18" w:rsidRPr="00376811" w:rsidRDefault="00705D18" w:rsidP="00705D18">
            <w:pPr>
              <w:rPr>
                <w:sz w:val="24"/>
                <w:szCs w:val="24"/>
                <w:lang w:val="en-GB"/>
              </w:rPr>
            </w:pPr>
          </w:p>
        </w:tc>
        <w:tc>
          <w:tcPr>
            <w:tcW w:w="3167" w:type="dxa"/>
            <w:gridSpan w:val="3"/>
          </w:tcPr>
          <w:p w14:paraId="6D52F2BB" w14:textId="77777777" w:rsidR="00705D18" w:rsidRPr="00376811" w:rsidRDefault="00705D18" w:rsidP="00705D18">
            <w:pPr>
              <w:widowControl w:val="0"/>
              <w:rPr>
                <w:sz w:val="22"/>
                <w:szCs w:val="22"/>
                <w:lang w:val="en-GB"/>
              </w:rPr>
            </w:pPr>
            <w:r w:rsidRPr="00376811">
              <w:rPr>
                <w:sz w:val="22"/>
                <w:szCs w:val="22"/>
                <w:lang w:val="en-GB"/>
              </w:rPr>
              <w:t>Year/semester:</w:t>
            </w:r>
          </w:p>
          <w:p w14:paraId="310E3AA5" w14:textId="3DA79A85" w:rsidR="00705D18" w:rsidRPr="00376811" w:rsidRDefault="00705D18" w:rsidP="00705D18">
            <w:pPr>
              <w:rPr>
                <w:b/>
                <w:sz w:val="24"/>
                <w:szCs w:val="24"/>
                <w:lang w:val="en-GB"/>
              </w:rPr>
            </w:pPr>
            <w:r w:rsidRPr="00376811">
              <w:rPr>
                <w:b/>
                <w:sz w:val="24"/>
                <w:szCs w:val="24"/>
                <w:lang w:val="en-GB"/>
              </w:rPr>
              <w:t>II–V/4-10</w:t>
            </w:r>
          </w:p>
        </w:tc>
        <w:tc>
          <w:tcPr>
            <w:tcW w:w="3173" w:type="dxa"/>
            <w:gridSpan w:val="3"/>
            <w:vAlign w:val="center"/>
          </w:tcPr>
          <w:p w14:paraId="21509787" w14:textId="77777777" w:rsidR="00705D18" w:rsidRPr="00376811" w:rsidRDefault="00705D18" w:rsidP="00705D18">
            <w:pPr>
              <w:rPr>
                <w:sz w:val="24"/>
                <w:szCs w:val="24"/>
                <w:lang w:val="en-GB"/>
              </w:rPr>
            </w:pPr>
            <w:r w:rsidRPr="00376811">
              <w:rPr>
                <w:sz w:val="24"/>
                <w:szCs w:val="24"/>
                <w:lang w:val="en-GB"/>
              </w:rPr>
              <w:t>Course/Module status:</w:t>
            </w:r>
          </w:p>
          <w:p w14:paraId="57B1FF7F" w14:textId="2BD1CC11" w:rsidR="00705D18" w:rsidRPr="00376811" w:rsidRDefault="00705D18" w:rsidP="00705D18">
            <w:pPr>
              <w:rPr>
                <w:sz w:val="24"/>
                <w:szCs w:val="24"/>
                <w:lang w:val="en-GB"/>
              </w:rPr>
            </w:pPr>
            <w:r w:rsidRPr="00376811">
              <w:rPr>
                <w:b/>
                <w:sz w:val="24"/>
                <w:szCs w:val="24"/>
                <w:lang w:val="en-GB"/>
              </w:rPr>
              <w:t>ELECTIVE</w:t>
            </w:r>
          </w:p>
        </w:tc>
        <w:tc>
          <w:tcPr>
            <w:tcW w:w="3171" w:type="dxa"/>
            <w:gridSpan w:val="3"/>
          </w:tcPr>
          <w:p w14:paraId="1B2AF1D4" w14:textId="35EE512E" w:rsidR="00705D18" w:rsidRPr="00376811" w:rsidRDefault="00705D18" w:rsidP="00705D18">
            <w:pPr>
              <w:rPr>
                <w:sz w:val="24"/>
                <w:szCs w:val="24"/>
                <w:lang w:val="en-GB"/>
              </w:rPr>
            </w:pPr>
            <w:r w:rsidRPr="00376811">
              <w:rPr>
                <w:sz w:val="24"/>
                <w:szCs w:val="24"/>
                <w:lang w:val="en-GB"/>
              </w:rPr>
              <w:t>Course/Module language:</w:t>
            </w:r>
          </w:p>
          <w:p w14:paraId="6C595517" w14:textId="598C13F4" w:rsidR="00705D18" w:rsidRPr="00376811" w:rsidRDefault="00705D18" w:rsidP="00705D18">
            <w:pPr>
              <w:rPr>
                <w:b/>
                <w:sz w:val="24"/>
                <w:szCs w:val="24"/>
                <w:lang w:val="en-GB"/>
              </w:rPr>
            </w:pPr>
            <w:r w:rsidRPr="00376811">
              <w:rPr>
                <w:b/>
                <w:sz w:val="24"/>
                <w:szCs w:val="24"/>
                <w:lang w:val="en-GB"/>
              </w:rPr>
              <w:t>ENGLISH</w:t>
            </w:r>
          </w:p>
        </w:tc>
      </w:tr>
      <w:tr w:rsidR="00705D18" w:rsidRPr="00376811" w14:paraId="4F98FFDE" w14:textId="77777777" w:rsidTr="00B31ADD">
        <w:trPr>
          <w:cantSplit/>
        </w:trPr>
        <w:tc>
          <w:tcPr>
            <w:tcW w:w="497" w:type="dxa"/>
            <w:vMerge/>
          </w:tcPr>
          <w:p w14:paraId="4CF0201E" w14:textId="77777777" w:rsidR="00705D18" w:rsidRPr="00376811" w:rsidRDefault="00705D18" w:rsidP="00705D18">
            <w:pPr>
              <w:rPr>
                <w:sz w:val="24"/>
                <w:szCs w:val="24"/>
                <w:lang w:val="en-GB"/>
              </w:rPr>
            </w:pPr>
          </w:p>
        </w:tc>
        <w:tc>
          <w:tcPr>
            <w:tcW w:w="1357" w:type="dxa"/>
            <w:vAlign w:val="center"/>
          </w:tcPr>
          <w:p w14:paraId="330CF392" w14:textId="3C303820" w:rsidR="00705D18" w:rsidRPr="00376811" w:rsidRDefault="00705D18" w:rsidP="00705D18">
            <w:pPr>
              <w:rPr>
                <w:sz w:val="24"/>
                <w:szCs w:val="24"/>
                <w:lang w:val="en-GB"/>
              </w:rPr>
            </w:pPr>
            <w:r w:rsidRPr="00376811">
              <w:rPr>
                <w:sz w:val="24"/>
                <w:szCs w:val="24"/>
                <w:lang w:val="en-GB"/>
              </w:rPr>
              <w:t>Form of tuition</w:t>
            </w:r>
          </w:p>
        </w:tc>
        <w:tc>
          <w:tcPr>
            <w:tcW w:w="1357" w:type="dxa"/>
            <w:vAlign w:val="center"/>
          </w:tcPr>
          <w:p w14:paraId="12E8E542" w14:textId="31BB1598" w:rsidR="00705D18" w:rsidRPr="00376811" w:rsidRDefault="00705D18" w:rsidP="00705D18">
            <w:pPr>
              <w:jc w:val="center"/>
              <w:rPr>
                <w:sz w:val="24"/>
                <w:szCs w:val="24"/>
                <w:lang w:val="en-GB"/>
              </w:rPr>
            </w:pPr>
            <w:r w:rsidRPr="00376811">
              <w:rPr>
                <w:sz w:val="24"/>
                <w:szCs w:val="24"/>
                <w:lang w:val="en-GB"/>
              </w:rPr>
              <w:t>lecture</w:t>
            </w:r>
          </w:p>
        </w:tc>
        <w:tc>
          <w:tcPr>
            <w:tcW w:w="1358" w:type="dxa"/>
            <w:gridSpan w:val="2"/>
            <w:vAlign w:val="center"/>
          </w:tcPr>
          <w:p w14:paraId="0BAFD7D1" w14:textId="14A75E01" w:rsidR="00705D18" w:rsidRPr="00376811" w:rsidRDefault="00705D18" w:rsidP="00705D18">
            <w:pPr>
              <w:jc w:val="center"/>
              <w:rPr>
                <w:sz w:val="24"/>
                <w:szCs w:val="24"/>
                <w:lang w:val="en-GB"/>
              </w:rPr>
            </w:pPr>
            <w:r w:rsidRPr="00376811">
              <w:rPr>
                <w:sz w:val="24"/>
                <w:szCs w:val="24"/>
                <w:lang w:val="en-GB"/>
              </w:rPr>
              <w:t>class</w:t>
            </w:r>
          </w:p>
        </w:tc>
        <w:tc>
          <w:tcPr>
            <w:tcW w:w="1493" w:type="dxa"/>
            <w:vAlign w:val="center"/>
          </w:tcPr>
          <w:p w14:paraId="73F7214C" w14:textId="44B9804A" w:rsidR="00705D18" w:rsidRPr="00376811" w:rsidRDefault="00705D18" w:rsidP="00705D18">
            <w:pPr>
              <w:jc w:val="center"/>
              <w:rPr>
                <w:sz w:val="24"/>
                <w:szCs w:val="24"/>
                <w:lang w:val="en-GB"/>
              </w:rPr>
            </w:pPr>
            <w:r w:rsidRPr="00376811">
              <w:rPr>
                <w:sz w:val="24"/>
                <w:szCs w:val="24"/>
                <w:lang w:val="en-GB"/>
              </w:rPr>
              <w:t>laboratory</w:t>
            </w:r>
          </w:p>
        </w:tc>
        <w:tc>
          <w:tcPr>
            <w:tcW w:w="1229" w:type="dxa"/>
            <w:gridSpan w:val="2"/>
            <w:vAlign w:val="center"/>
          </w:tcPr>
          <w:p w14:paraId="6AC55F89" w14:textId="69D9B84A" w:rsidR="00705D18" w:rsidRPr="00376811" w:rsidRDefault="00705D18" w:rsidP="00705D18">
            <w:pPr>
              <w:jc w:val="center"/>
              <w:rPr>
                <w:sz w:val="24"/>
                <w:szCs w:val="24"/>
                <w:lang w:val="en-GB"/>
              </w:rPr>
            </w:pPr>
            <w:r w:rsidRPr="00376811">
              <w:rPr>
                <w:sz w:val="24"/>
                <w:szCs w:val="24"/>
                <w:lang w:val="en-GB"/>
              </w:rPr>
              <w:t>project</w:t>
            </w:r>
          </w:p>
        </w:tc>
        <w:tc>
          <w:tcPr>
            <w:tcW w:w="1360" w:type="dxa"/>
            <w:vAlign w:val="center"/>
          </w:tcPr>
          <w:p w14:paraId="30EEFF96" w14:textId="26183B45" w:rsidR="00705D18" w:rsidRPr="00376811" w:rsidRDefault="00705D18" w:rsidP="00705D18">
            <w:pPr>
              <w:jc w:val="center"/>
              <w:rPr>
                <w:sz w:val="24"/>
                <w:szCs w:val="24"/>
                <w:lang w:val="en-GB"/>
              </w:rPr>
            </w:pPr>
            <w:r w:rsidRPr="00376811">
              <w:rPr>
                <w:sz w:val="24"/>
                <w:szCs w:val="24"/>
                <w:lang w:val="en-GB"/>
              </w:rPr>
              <w:t>seminar</w:t>
            </w:r>
          </w:p>
        </w:tc>
        <w:tc>
          <w:tcPr>
            <w:tcW w:w="1357" w:type="dxa"/>
            <w:vAlign w:val="center"/>
          </w:tcPr>
          <w:p w14:paraId="5BCFD7DC" w14:textId="0A0D1195" w:rsidR="00705D18" w:rsidRPr="00376811" w:rsidRDefault="00705D18" w:rsidP="00705D18">
            <w:pPr>
              <w:jc w:val="center"/>
              <w:rPr>
                <w:sz w:val="24"/>
                <w:szCs w:val="24"/>
                <w:lang w:val="en-GB"/>
              </w:rPr>
            </w:pPr>
            <w:r w:rsidRPr="00376811">
              <w:rPr>
                <w:sz w:val="24"/>
                <w:szCs w:val="24"/>
                <w:lang w:val="en-GB"/>
              </w:rPr>
              <w:t xml:space="preserve">other </w:t>
            </w:r>
            <w:r w:rsidRPr="00376811">
              <w:rPr>
                <w:sz w:val="24"/>
                <w:szCs w:val="24"/>
                <w:lang w:val="en-GB"/>
              </w:rPr>
              <w:br/>
              <w:t>(indicate)</w:t>
            </w:r>
          </w:p>
        </w:tc>
      </w:tr>
      <w:tr w:rsidR="00705D18" w:rsidRPr="00376811" w14:paraId="4A7D6410" w14:textId="77777777" w:rsidTr="00C275A2">
        <w:trPr>
          <w:cantSplit/>
        </w:trPr>
        <w:tc>
          <w:tcPr>
            <w:tcW w:w="497" w:type="dxa"/>
            <w:vMerge/>
          </w:tcPr>
          <w:p w14:paraId="3B9CC589" w14:textId="77777777" w:rsidR="00705D18" w:rsidRPr="00376811" w:rsidRDefault="00705D18" w:rsidP="00705D18">
            <w:pPr>
              <w:rPr>
                <w:sz w:val="24"/>
                <w:szCs w:val="24"/>
                <w:lang w:val="en-GB"/>
              </w:rPr>
            </w:pPr>
          </w:p>
        </w:tc>
        <w:tc>
          <w:tcPr>
            <w:tcW w:w="1357" w:type="dxa"/>
          </w:tcPr>
          <w:p w14:paraId="0852E31A" w14:textId="65BF0D0F" w:rsidR="00705D18" w:rsidRPr="00376811" w:rsidRDefault="00705D18" w:rsidP="00705D18">
            <w:pPr>
              <w:rPr>
                <w:sz w:val="24"/>
                <w:szCs w:val="24"/>
                <w:lang w:val="en-GB"/>
              </w:rPr>
            </w:pPr>
            <w:r w:rsidRPr="00376811">
              <w:rPr>
                <w:sz w:val="24"/>
                <w:szCs w:val="24"/>
                <w:lang w:val="en-GB"/>
              </w:rPr>
              <w:t>Course load (hrs)</w:t>
            </w:r>
          </w:p>
        </w:tc>
        <w:tc>
          <w:tcPr>
            <w:tcW w:w="1357" w:type="dxa"/>
            <w:vAlign w:val="center"/>
          </w:tcPr>
          <w:p w14:paraId="6EDF171D" w14:textId="624EE6D9" w:rsidR="00705D18" w:rsidRPr="00376811" w:rsidRDefault="00705D18" w:rsidP="00705D18">
            <w:pPr>
              <w:jc w:val="center"/>
              <w:rPr>
                <w:b/>
                <w:sz w:val="24"/>
                <w:szCs w:val="24"/>
                <w:lang w:val="en-GB"/>
              </w:rPr>
            </w:pPr>
          </w:p>
        </w:tc>
        <w:tc>
          <w:tcPr>
            <w:tcW w:w="1358" w:type="dxa"/>
            <w:gridSpan w:val="2"/>
            <w:vAlign w:val="center"/>
          </w:tcPr>
          <w:p w14:paraId="7F8695FD" w14:textId="1358B4E6" w:rsidR="00705D18" w:rsidRPr="00376811" w:rsidRDefault="00705D18" w:rsidP="00705D18">
            <w:pPr>
              <w:jc w:val="center"/>
              <w:rPr>
                <w:b/>
                <w:sz w:val="24"/>
                <w:szCs w:val="24"/>
                <w:lang w:val="en-GB"/>
              </w:rPr>
            </w:pPr>
            <w:r w:rsidRPr="00376811">
              <w:rPr>
                <w:b/>
                <w:sz w:val="24"/>
                <w:szCs w:val="24"/>
                <w:lang w:val="en-GB"/>
              </w:rPr>
              <w:t>30</w:t>
            </w:r>
          </w:p>
        </w:tc>
        <w:tc>
          <w:tcPr>
            <w:tcW w:w="1493" w:type="dxa"/>
            <w:vAlign w:val="center"/>
          </w:tcPr>
          <w:p w14:paraId="6934FED2" w14:textId="756C73F4" w:rsidR="00705D18" w:rsidRPr="00376811" w:rsidRDefault="00705D18" w:rsidP="00705D18">
            <w:pPr>
              <w:jc w:val="center"/>
              <w:rPr>
                <w:b/>
                <w:sz w:val="24"/>
                <w:szCs w:val="24"/>
                <w:lang w:val="en-GB"/>
              </w:rPr>
            </w:pPr>
          </w:p>
        </w:tc>
        <w:tc>
          <w:tcPr>
            <w:tcW w:w="1229" w:type="dxa"/>
            <w:gridSpan w:val="2"/>
            <w:vAlign w:val="center"/>
          </w:tcPr>
          <w:p w14:paraId="3120BE7E" w14:textId="77777777" w:rsidR="00705D18" w:rsidRPr="00376811" w:rsidRDefault="00705D18" w:rsidP="00705D18">
            <w:pPr>
              <w:jc w:val="center"/>
              <w:rPr>
                <w:b/>
                <w:sz w:val="24"/>
                <w:szCs w:val="24"/>
                <w:lang w:val="en-GB"/>
              </w:rPr>
            </w:pPr>
          </w:p>
        </w:tc>
        <w:tc>
          <w:tcPr>
            <w:tcW w:w="1360" w:type="dxa"/>
            <w:vAlign w:val="center"/>
          </w:tcPr>
          <w:p w14:paraId="5038B972" w14:textId="77777777" w:rsidR="00705D18" w:rsidRPr="00376811" w:rsidRDefault="00705D18" w:rsidP="00705D18">
            <w:pPr>
              <w:jc w:val="center"/>
              <w:rPr>
                <w:b/>
                <w:sz w:val="24"/>
                <w:szCs w:val="24"/>
                <w:lang w:val="en-GB"/>
              </w:rPr>
            </w:pPr>
          </w:p>
        </w:tc>
        <w:tc>
          <w:tcPr>
            <w:tcW w:w="1357" w:type="dxa"/>
            <w:vAlign w:val="center"/>
          </w:tcPr>
          <w:p w14:paraId="2B2F23CE" w14:textId="77777777" w:rsidR="00705D18" w:rsidRPr="00376811" w:rsidRDefault="00705D18" w:rsidP="00705D18">
            <w:pPr>
              <w:jc w:val="center"/>
              <w:rPr>
                <w:b/>
                <w:sz w:val="24"/>
                <w:szCs w:val="24"/>
                <w:lang w:val="en-GB"/>
              </w:rPr>
            </w:pPr>
          </w:p>
        </w:tc>
      </w:tr>
    </w:tbl>
    <w:p w14:paraId="47748591" w14:textId="77777777" w:rsidR="00D62D5D" w:rsidRPr="00376811" w:rsidRDefault="00D62D5D" w:rsidP="00D62D5D">
      <w:pPr>
        <w:rPr>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9B34F0" w:rsidRPr="00376811" w14:paraId="6968AFBD" w14:textId="77777777" w:rsidTr="00CC43F7">
        <w:tc>
          <w:tcPr>
            <w:tcW w:w="2988" w:type="dxa"/>
            <w:tcBorders>
              <w:top w:val="single" w:sz="12" w:space="0" w:color="auto"/>
            </w:tcBorders>
            <w:vAlign w:val="center"/>
          </w:tcPr>
          <w:p w14:paraId="5C34D7A7" w14:textId="4FD6ABEB" w:rsidR="009B34F0" w:rsidRPr="00376811" w:rsidRDefault="00BB2322" w:rsidP="009B34F0">
            <w:pPr>
              <w:rPr>
                <w:sz w:val="24"/>
                <w:szCs w:val="24"/>
                <w:lang w:val="en-GB"/>
              </w:rPr>
            </w:pPr>
            <w:r w:rsidRPr="00376811">
              <w:rPr>
                <w:lang w:val="en-GB"/>
              </w:rPr>
              <w:t>Course/Module coordinator</w:t>
            </w:r>
            <w:r w:rsidRPr="00376811">
              <w:rPr>
                <w:sz w:val="24"/>
                <w:szCs w:val="24"/>
                <w:lang w:val="en-GB"/>
              </w:rPr>
              <w:t xml:space="preserve"> </w:t>
            </w:r>
            <w:r w:rsidR="00F56382" w:rsidRPr="00376811">
              <w:rPr>
                <w:sz w:val="24"/>
                <w:szCs w:val="24"/>
                <w:lang w:val="en-GB"/>
              </w:rPr>
              <w:t>*</w:t>
            </w:r>
          </w:p>
        </w:tc>
        <w:tc>
          <w:tcPr>
            <w:tcW w:w="7020" w:type="dxa"/>
            <w:tcBorders>
              <w:top w:val="single" w:sz="12" w:space="0" w:color="auto"/>
            </w:tcBorders>
            <w:vAlign w:val="center"/>
          </w:tcPr>
          <w:p w14:paraId="7242028C" w14:textId="4FF0D06D" w:rsidR="009B34F0" w:rsidRPr="00376811" w:rsidRDefault="00147770" w:rsidP="009B34F0">
            <w:pPr>
              <w:rPr>
                <w:sz w:val="24"/>
                <w:szCs w:val="24"/>
                <w:lang w:val="en-GB"/>
              </w:rPr>
            </w:pPr>
            <w:r w:rsidRPr="00376811">
              <w:rPr>
                <w:sz w:val="24"/>
                <w:szCs w:val="24"/>
                <w:lang w:val="en-GB"/>
              </w:rPr>
              <w:t>Prof. dr hab. Mariola Bidzan</w:t>
            </w:r>
          </w:p>
        </w:tc>
      </w:tr>
      <w:tr w:rsidR="009B34F0" w:rsidRPr="00376811" w14:paraId="2313954E" w14:textId="77777777" w:rsidTr="00CC43F7">
        <w:tc>
          <w:tcPr>
            <w:tcW w:w="2988" w:type="dxa"/>
            <w:vAlign w:val="center"/>
          </w:tcPr>
          <w:p w14:paraId="702AE1AA" w14:textId="17D4D613" w:rsidR="009B34F0" w:rsidRPr="00376811" w:rsidRDefault="00BB2322" w:rsidP="009B34F0">
            <w:pPr>
              <w:rPr>
                <w:sz w:val="24"/>
                <w:szCs w:val="24"/>
                <w:lang w:val="en-GB"/>
              </w:rPr>
            </w:pPr>
            <w:r w:rsidRPr="00376811">
              <w:rPr>
                <w:sz w:val="24"/>
                <w:szCs w:val="24"/>
                <w:lang w:val="en-GB"/>
              </w:rPr>
              <w:t>Lecturer</w:t>
            </w:r>
            <w:r w:rsidR="00F56382" w:rsidRPr="00376811">
              <w:rPr>
                <w:sz w:val="24"/>
                <w:szCs w:val="24"/>
                <w:lang w:val="en-GB"/>
              </w:rPr>
              <w:t>*</w:t>
            </w:r>
          </w:p>
          <w:p w14:paraId="38202833" w14:textId="77777777" w:rsidR="009B34F0" w:rsidRPr="00376811" w:rsidRDefault="009B34F0" w:rsidP="009B34F0">
            <w:pPr>
              <w:rPr>
                <w:sz w:val="24"/>
                <w:szCs w:val="24"/>
                <w:lang w:val="en-GB"/>
              </w:rPr>
            </w:pPr>
          </w:p>
        </w:tc>
        <w:tc>
          <w:tcPr>
            <w:tcW w:w="7020" w:type="dxa"/>
            <w:vAlign w:val="center"/>
          </w:tcPr>
          <w:p w14:paraId="44B306AB" w14:textId="1FAEEC22" w:rsidR="009B34F0" w:rsidRPr="00376811" w:rsidRDefault="00147770" w:rsidP="009B34F0">
            <w:pPr>
              <w:rPr>
                <w:sz w:val="24"/>
                <w:szCs w:val="24"/>
                <w:lang w:val="en-GB"/>
              </w:rPr>
            </w:pPr>
            <w:r w:rsidRPr="00376811">
              <w:rPr>
                <w:sz w:val="24"/>
                <w:szCs w:val="24"/>
                <w:lang w:val="en-GB"/>
              </w:rPr>
              <w:t xml:space="preserve">B.D. </w:t>
            </w:r>
            <w:proofErr w:type="spellStart"/>
            <w:r w:rsidRPr="00376811">
              <w:rPr>
                <w:sz w:val="24"/>
                <w:szCs w:val="24"/>
                <w:lang w:val="en-GB"/>
              </w:rPr>
              <w:t>DarshikaThejani</w:t>
            </w:r>
            <w:proofErr w:type="spellEnd"/>
            <w:r w:rsidRPr="00376811">
              <w:rPr>
                <w:sz w:val="24"/>
                <w:szCs w:val="24"/>
                <w:lang w:val="en-GB"/>
              </w:rPr>
              <w:t xml:space="preserve"> </w:t>
            </w:r>
            <w:proofErr w:type="spellStart"/>
            <w:r w:rsidRPr="00376811">
              <w:rPr>
                <w:sz w:val="24"/>
                <w:szCs w:val="24"/>
                <w:lang w:val="en-GB"/>
              </w:rPr>
              <w:t>Bulathwatta</w:t>
            </w:r>
            <w:proofErr w:type="spellEnd"/>
            <w:r w:rsidRPr="00376811">
              <w:rPr>
                <w:sz w:val="24"/>
                <w:szCs w:val="24"/>
                <w:lang w:val="en-GB"/>
              </w:rPr>
              <w:t xml:space="preserve"> (BA, MSc)</w:t>
            </w:r>
          </w:p>
        </w:tc>
      </w:tr>
      <w:tr w:rsidR="009B34F0" w:rsidRPr="00376811" w14:paraId="234FB0EB" w14:textId="77777777" w:rsidTr="00CC43F7">
        <w:tc>
          <w:tcPr>
            <w:tcW w:w="2988" w:type="dxa"/>
            <w:vAlign w:val="center"/>
          </w:tcPr>
          <w:p w14:paraId="41539A3E" w14:textId="342DC074" w:rsidR="009B34F0" w:rsidRPr="00376811" w:rsidRDefault="00BB2322" w:rsidP="009B34F0">
            <w:pPr>
              <w:spacing w:before="120" w:after="120"/>
              <w:rPr>
                <w:sz w:val="24"/>
                <w:szCs w:val="24"/>
                <w:lang w:val="en-GB"/>
              </w:rPr>
            </w:pPr>
            <w:r w:rsidRPr="00376811">
              <w:rPr>
                <w:sz w:val="24"/>
                <w:szCs w:val="24"/>
                <w:lang w:val="en-GB"/>
              </w:rPr>
              <w:t>Course/Module objective</w:t>
            </w:r>
          </w:p>
        </w:tc>
        <w:tc>
          <w:tcPr>
            <w:tcW w:w="7020" w:type="dxa"/>
            <w:vAlign w:val="center"/>
          </w:tcPr>
          <w:p w14:paraId="3F510C3F" w14:textId="258BAAE3" w:rsidR="009B34F0" w:rsidRPr="00376811" w:rsidRDefault="00314B7D" w:rsidP="00314B7D">
            <w:pPr>
              <w:pStyle w:val="Tekstpodstawowy"/>
              <w:spacing w:line="252" w:lineRule="auto"/>
              <w:ind w:left="360"/>
              <w:rPr>
                <w:rFonts w:ascii="Times New Roman" w:hAnsi="Times New Roman"/>
                <w:lang w:val="en-GB" w:eastAsia="en-US"/>
              </w:rPr>
            </w:pPr>
            <w:r w:rsidRPr="00376811">
              <w:rPr>
                <w:lang w:val="en-GB"/>
              </w:rPr>
              <w:t>The course aims to provide a comprehensive understanding of neurodiversity within cross-cultural contexts. By exploring neurodivergent conditions, cultural perspectives, communication strategies, education, employment, legal and ethical considerations, and current research, students will gain insights and practical skills to promote inclusivity and support for neurodivergent individuals.</w:t>
            </w:r>
          </w:p>
        </w:tc>
      </w:tr>
      <w:tr w:rsidR="009B34F0" w:rsidRPr="00376811" w14:paraId="24D568D0" w14:textId="77777777" w:rsidTr="00CC43F7">
        <w:tc>
          <w:tcPr>
            <w:tcW w:w="2988" w:type="dxa"/>
            <w:tcBorders>
              <w:bottom w:val="single" w:sz="12" w:space="0" w:color="auto"/>
            </w:tcBorders>
            <w:vAlign w:val="center"/>
          </w:tcPr>
          <w:p w14:paraId="4342EDA7" w14:textId="26E79A2A" w:rsidR="009B34F0" w:rsidRPr="00376811" w:rsidRDefault="00BB2322" w:rsidP="009B34F0">
            <w:pPr>
              <w:spacing w:before="120" w:after="120"/>
              <w:rPr>
                <w:sz w:val="24"/>
                <w:szCs w:val="24"/>
                <w:lang w:val="en-GB"/>
              </w:rPr>
            </w:pPr>
            <w:r w:rsidRPr="00376811">
              <w:rPr>
                <w:sz w:val="24"/>
                <w:szCs w:val="24"/>
                <w:lang w:val="en-GB"/>
              </w:rPr>
              <w:t>Course/Module entry requirements</w:t>
            </w:r>
          </w:p>
        </w:tc>
        <w:tc>
          <w:tcPr>
            <w:tcW w:w="7020" w:type="dxa"/>
            <w:tcBorders>
              <w:bottom w:val="single" w:sz="12" w:space="0" w:color="auto"/>
            </w:tcBorders>
            <w:vAlign w:val="center"/>
          </w:tcPr>
          <w:p w14:paraId="79A4080A" w14:textId="67E064E7" w:rsidR="009B34F0" w:rsidRPr="00376811" w:rsidRDefault="00BB2322" w:rsidP="009B34F0">
            <w:pPr>
              <w:rPr>
                <w:sz w:val="24"/>
                <w:szCs w:val="24"/>
                <w:lang w:val="en-GB"/>
              </w:rPr>
            </w:pPr>
            <w:r w:rsidRPr="00376811">
              <w:rPr>
                <w:sz w:val="24"/>
                <w:szCs w:val="24"/>
                <w:lang w:val="en-GB"/>
              </w:rPr>
              <w:t>None</w:t>
            </w:r>
          </w:p>
        </w:tc>
      </w:tr>
    </w:tbl>
    <w:p w14:paraId="2A22ACBC" w14:textId="164D2066" w:rsidR="00D62D5D" w:rsidRPr="00376811" w:rsidRDefault="00F56382" w:rsidP="00F56382">
      <w:pPr>
        <w:pStyle w:val="Tekstprzypisudolnego"/>
        <w:ind w:left="142" w:right="-993" w:hanging="142"/>
        <w:jc w:val="both"/>
        <w:rPr>
          <w:i/>
          <w:iCs/>
          <w:sz w:val="22"/>
          <w:szCs w:val="22"/>
          <w:lang w:val="en-GB"/>
        </w:rPr>
      </w:pPr>
      <w:bookmarkStart w:id="0" w:name="_Hlk142643561"/>
      <w:r w:rsidRPr="00376811">
        <w:rPr>
          <w:i/>
          <w:iCs/>
          <w:sz w:val="22"/>
          <w:szCs w:val="22"/>
          <w:lang w:val="en-GB"/>
        </w:rPr>
        <w:t xml:space="preserve">* </w:t>
      </w:r>
      <w:r w:rsidR="007953AF" w:rsidRPr="00376811">
        <w:rPr>
          <w:i/>
          <w:iCs/>
          <w:sz w:val="22"/>
          <w:szCs w:val="22"/>
          <w:lang w:val="en-GB"/>
        </w:rPr>
        <w:t xml:space="preserve">Changes regarding the course coordinator or lecturer are administered by the Director of the Institute following approval by the </w:t>
      </w:r>
      <w:r w:rsidR="00376811" w:rsidRPr="00376811">
        <w:rPr>
          <w:i/>
          <w:iCs/>
          <w:sz w:val="22"/>
          <w:szCs w:val="22"/>
          <w:lang w:val="en-GB"/>
        </w:rPr>
        <w:t>Vice Rector</w:t>
      </w:r>
      <w:r w:rsidR="007953AF" w:rsidRPr="00376811">
        <w:rPr>
          <w:i/>
          <w:iCs/>
          <w:sz w:val="22"/>
          <w:szCs w:val="22"/>
          <w:lang w:val="en-GB"/>
        </w:rPr>
        <w:t xml:space="preserve"> for Education. The new coordinator and lecturer both confirm becoming acquainted with the contents of the course card.</w:t>
      </w:r>
      <w:bookmarkEnd w:id="0"/>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7"/>
        <w:gridCol w:w="7315"/>
        <w:gridCol w:w="1536"/>
      </w:tblGrid>
      <w:tr w:rsidR="005946F2" w:rsidRPr="00376811" w14:paraId="0FB9856B" w14:textId="77777777" w:rsidTr="00C275A2">
        <w:trPr>
          <w:cantSplit/>
        </w:trPr>
        <w:tc>
          <w:tcPr>
            <w:tcW w:w="10008" w:type="dxa"/>
            <w:gridSpan w:val="3"/>
            <w:tcBorders>
              <w:top w:val="single" w:sz="12" w:space="0" w:color="auto"/>
              <w:bottom w:val="nil"/>
            </w:tcBorders>
            <w:vAlign w:val="center"/>
          </w:tcPr>
          <w:p w14:paraId="0F49727B" w14:textId="47EEC012" w:rsidR="00D62D5D" w:rsidRPr="00376811" w:rsidRDefault="007953AF" w:rsidP="00C275A2">
            <w:pPr>
              <w:jc w:val="center"/>
              <w:rPr>
                <w:sz w:val="24"/>
                <w:szCs w:val="24"/>
                <w:lang w:val="en-GB"/>
              </w:rPr>
            </w:pPr>
            <w:r w:rsidRPr="00376811">
              <w:rPr>
                <w:b/>
                <w:sz w:val="22"/>
                <w:szCs w:val="22"/>
                <w:lang w:val="en-GB"/>
              </w:rPr>
              <w:t>LEARNING OUTCOMES</w:t>
            </w:r>
          </w:p>
        </w:tc>
      </w:tr>
      <w:tr w:rsidR="005946F2" w:rsidRPr="00376811" w14:paraId="67FB4D61" w14:textId="77777777" w:rsidTr="007953AF">
        <w:trPr>
          <w:cantSplit/>
        </w:trPr>
        <w:tc>
          <w:tcPr>
            <w:tcW w:w="1157" w:type="dxa"/>
            <w:tcBorders>
              <w:top w:val="single" w:sz="12" w:space="0" w:color="auto"/>
              <w:left w:val="single" w:sz="12" w:space="0" w:color="auto"/>
              <w:bottom w:val="nil"/>
            </w:tcBorders>
            <w:vAlign w:val="center"/>
          </w:tcPr>
          <w:p w14:paraId="5B401E34" w14:textId="6F697E23" w:rsidR="00D62D5D" w:rsidRPr="00376811" w:rsidRDefault="007953AF" w:rsidP="00C275A2">
            <w:pPr>
              <w:rPr>
                <w:sz w:val="24"/>
                <w:szCs w:val="24"/>
                <w:lang w:val="en-GB"/>
              </w:rPr>
            </w:pPr>
            <w:r w:rsidRPr="00376811">
              <w:rPr>
                <w:sz w:val="24"/>
                <w:szCs w:val="24"/>
                <w:lang w:val="en-GB"/>
              </w:rPr>
              <w:t>Learning outcome/ group of outcomes number</w:t>
            </w:r>
          </w:p>
        </w:tc>
        <w:tc>
          <w:tcPr>
            <w:tcW w:w="7315" w:type="dxa"/>
            <w:tcBorders>
              <w:top w:val="single" w:sz="12" w:space="0" w:color="auto"/>
              <w:bottom w:val="nil"/>
              <w:right w:val="nil"/>
            </w:tcBorders>
            <w:vAlign w:val="center"/>
          </w:tcPr>
          <w:p w14:paraId="45D3A3E8" w14:textId="1FA66F24" w:rsidR="00D62D5D" w:rsidRPr="00376811" w:rsidRDefault="007953AF" w:rsidP="00C275A2">
            <w:pPr>
              <w:jc w:val="center"/>
              <w:rPr>
                <w:sz w:val="24"/>
                <w:szCs w:val="24"/>
                <w:lang w:val="en-GB"/>
              </w:rPr>
            </w:pPr>
            <w:r w:rsidRPr="00376811">
              <w:rPr>
                <w:sz w:val="24"/>
                <w:szCs w:val="24"/>
                <w:lang w:val="en-GB"/>
              </w:rPr>
              <w:t>Learning outcome description</w:t>
            </w:r>
          </w:p>
        </w:tc>
        <w:tc>
          <w:tcPr>
            <w:tcW w:w="1536" w:type="dxa"/>
            <w:tcBorders>
              <w:top w:val="single" w:sz="12" w:space="0" w:color="auto"/>
              <w:left w:val="single" w:sz="4" w:space="0" w:color="auto"/>
              <w:bottom w:val="single" w:sz="4" w:space="0" w:color="auto"/>
              <w:right w:val="single" w:sz="12" w:space="0" w:color="auto"/>
            </w:tcBorders>
            <w:vAlign w:val="center"/>
          </w:tcPr>
          <w:p w14:paraId="3B4883F6" w14:textId="57B77930" w:rsidR="00D62D5D" w:rsidRPr="00376811" w:rsidRDefault="007953AF" w:rsidP="00C275A2">
            <w:pPr>
              <w:jc w:val="center"/>
              <w:rPr>
                <w:sz w:val="24"/>
                <w:szCs w:val="24"/>
                <w:lang w:val="en-GB"/>
              </w:rPr>
            </w:pPr>
            <w:r w:rsidRPr="00376811">
              <w:rPr>
                <w:sz w:val="24"/>
                <w:szCs w:val="24"/>
                <w:lang w:val="en-GB"/>
              </w:rPr>
              <w:t>Study programme learning outcome code</w:t>
            </w:r>
          </w:p>
        </w:tc>
      </w:tr>
      <w:tr w:rsidR="005946F2" w:rsidRPr="00376811" w14:paraId="312D39E9" w14:textId="77777777" w:rsidTr="007953AF">
        <w:trPr>
          <w:cantSplit/>
        </w:trPr>
        <w:tc>
          <w:tcPr>
            <w:tcW w:w="1157" w:type="dxa"/>
            <w:tcBorders>
              <w:top w:val="single" w:sz="4" w:space="0" w:color="auto"/>
              <w:left w:val="single" w:sz="12" w:space="0" w:color="auto"/>
              <w:bottom w:val="single" w:sz="4" w:space="0" w:color="auto"/>
            </w:tcBorders>
            <w:vAlign w:val="center"/>
          </w:tcPr>
          <w:p w14:paraId="2ED47A5A" w14:textId="77777777" w:rsidR="00D62D5D" w:rsidRPr="00376811" w:rsidRDefault="004A430B" w:rsidP="00A807BF">
            <w:pPr>
              <w:jc w:val="center"/>
              <w:rPr>
                <w:sz w:val="24"/>
                <w:szCs w:val="24"/>
                <w:lang w:val="en-GB"/>
              </w:rPr>
            </w:pPr>
            <w:r w:rsidRPr="00376811">
              <w:rPr>
                <w:sz w:val="24"/>
                <w:szCs w:val="24"/>
                <w:lang w:val="en-GB"/>
              </w:rPr>
              <w:t>0</w:t>
            </w:r>
            <w:r w:rsidR="00217BEC" w:rsidRPr="00376811">
              <w:rPr>
                <w:sz w:val="24"/>
                <w:szCs w:val="24"/>
                <w:lang w:val="en-GB"/>
              </w:rPr>
              <w:t>1</w:t>
            </w:r>
          </w:p>
        </w:tc>
        <w:tc>
          <w:tcPr>
            <w:tcW w:w="7315" w:type="dxa"/>
            <w:tcBorders>
              <w:top w:val="single" w:sz="4" w:space="0" w:color="auto"/>
              <w:bottom w:val="single" w:sz="4" w:space="0" w:color="auto"/>
              <w:right w:val="nil"/>
            </w:tcBorders>
          </w:tcPr>
          <w:p w14:paraId="286688B1" w14:textId="08402584" w:rsidR="00D62D5D" w:rsidRPr="00376811" w:rsidRDefault="00314B7D" w:rsidP="00A807BF">
            <w:pPr>
              <w:rPr>
                <w:sz w:val="24"/>
                <w:szCs w:val="24"/>
                <w:lang w:val="en-GB"/>
              </w:rPr>
            </w:pPr>
            <w:r w:rsidRPr="00376811">
              <w:rPr>
                <w:sz w:val="24"/>
                <w:szCs w:val="24"/>
                <w:lang w:val="en-GB"/>
              </w:rPr>
              <w:t>The student knows and understands issues related to the process of psychological diagnosing which employs strategies and research methods applied in the social sciences.</w:t>
            </w:r>
          </w:p>
        </w:tc>
        <w:tc>
          <w:tcPr>
            <w:tcW w:w="1536" w:type="dxa"/>
            <w:tcBorders>
              <w:top w:val="single" w:sz="4" w:space="0" w:color="auto"/>
              <w:left w:val="single" w:sz="4" w:space="0" w:color="auto"/>
              <w:bottom w:val="single" w:sz="4" w:space="0" w:color="auto"/>
              <w:right w:val="single" w:sz="12" w:space="0" w:color="auto"/>
            </w:tcBorders>
            <w:vAlign w:val="center"/>
          </w:tcPr>
          <w:p w14:paraId="0096B869" w14:textId="55342E9A" w:rsidR="00CF7E88" w:rsidRPr="00376811" w:rsidRDefault="007D2BC7" w:rsidP="009B34F0">
            <w:pPr>
              <w:jc w:val="center"/>
              <w:rPr>
                <w:bCs/>
                <w:sz w:val="24"/>
                <w:szCs w:val="24"/>
                <w:lang w:val="en-GB"/>
              </w:rPr>
            </w:pPr>
            <w:r w:rsidRPr="00376811">
              <w:rPr>
                <w:bCs/>
                <w:sz w:val="24"/>
                <w:szCs w:val="24"/>
                <w:lang w:val="en-GB"/>
              </w:rPr>
              <w:t>PS_W</w:t>
            </w:r>
            <w:r w:rsidR="00D1621B" w:rsidRPr="00376811">
              <w:rPr>
                <w:bCs/>
                <w:sz w:val="24"/>
                <w:szCs w:val="24"/>
                <w:lang w:val="en-GB"/>
              </w:rPr>
              <w:t>0</w:t>
            </w:r>
            <w:r w:rsidR="000B489F" w:rsidRPr="00376811">
              <w:rPr>
                <w:bCs/>
                <w:sz w:val="24"/>
                <w:szCs w:val="24"/>
                <w:lang w:val="en-GB"/>
              </w:rPr>
              <w:t>3</w:t>
            </w:r>
          </w:p>
        </w:tc>
      </w:tr>
      <w:tr w:rsidR="005946F2" w:rsidRPr="00376811" w14:paraId="0BBB4A33" w14:textId="77777777" w:rsidTr="007953AF">
        <w:trPr>
          <w:cantSplit/>
        </w:trPr>
        <w:tc>
          <w:tcPr>
            <w:tcW w:w="1157" w:type="dxa"/>
            <w:tcBorders>
              <w:top w:val="single" w:sz="4" w:space="0" w:color="auto"/>
              <w:left w:val="single" w:sz="12" w:space="0" w:color="auto"/>
              <w:bottom w:val="single" w:sz="4" w:space="0" w:color="auto"/>
            </w:tcBorders>
            <w:vAlign w:val="center"/>
          </w:tcPr>
          <w:p w14:paraId="2F13681A" w14:textId="77777777" w:rsidR="00D62D5D" w:rsidRPr="00376811" w:rsidRDefault="004A430B" w:rsidP="00A807BF">
            <w:pPr>
              <w:jc w:val="center"/>
              <w:rPr>
                <w:sz w:val="24"/>
                <w:szCs w:val="24"/>
                <w:lang w:val="en-GB"/>
              </w:rPr>
            </w:pPr>
            <w:r w:rsidRPr="00376811">
              <w:rPr>
                <w:sz w:val="24"/>
                <w:szCs w:val="24"/>
                <w:lang w:val="en-GB"/>
              </w:rPr>
              <w:t>0</w:t>
            </w:r>
            <w:r w:rsidR="00217BEC" w:rsidRPr="00376811">
              <w:rPr>
                <w:sz w:val="24"/>
                <w:szCs w:val="24"/>
                <w:lang w:val="en-GB"/>
              </w:rPr>
              <w:t>2</w:t>
            </w:r>
          </w:p>
        </w:tc>
        <w:tc>
          <w:tcPr>
            <w:tcW w:w="7315" w:type="dxa"/>
            <w:tcBorders>
              <w:top w:val="single" w:sz="4" w:space="0" w:color="auto"/>
              <w:bottom w:val="single" w:sz="4" w:space="0" w:color="auto"/>
              <w:right w:val="nil"/>
            </w:tcBorders>
          </w:tcPr>
          <w:p w14:paraId="168D853A" w14:textId="22D91D64" w:rsidR="00D62D5D" w:rsidRPr="00376811" w:rsidRDefault="00BB29FD" w:rsidP="00A807BF">
            <w:pPr>
              <w:rPr>
                <w:sz w:val="24"/>
                <w:szCs w:val="24"/>
                <w:lang w:val="en-GB"/>
              </w:rPr>
            </w:pPr>
            <w:r w:rsidRPr="00376811">
              <w:rPr>
                <w:sz w:val="24"/>
                <w:szCs w:val="24"/>
                <w:lang w:val="en-GB"/>
              </w:rPr>
              <w:t>The student knows and understands issues related to psychological processes that include the psychological and social aspects of selected disorders in the category of neurodiversity in cross-cultural context.</w:t>
            </w:r>
          </w:p>
        </w:tc>
        <w:tc>
          <w:tcPr>
            <w:tcW w:w="1536" w:type="dxa"/>
            <w:tcBorders>
              <w:top w:val="single" w:sz="4" w:space="0" w:color="auto"/>
              <w:left w:val="single" w:sz="4" w:space="0" w:color="auto"/>
              <w:bottom w:val="single" w:sz="4" w:space="0" w:color="auto"/>
              <w:right w:val="single" w:sz="12" w:space="0" w:color="auto"/>
            </w:tcBorders>
            <w:vAlign w:val="center"/>
          </w:tcPr>
          <w:p w14:paraId="3858662D" w14:textId="6345709A" w:rsidR="004A6545" w:rsidRPr="00376811" w:rsidRDefault="007D2BC7" w:rsidP="007A2AB3">
            <w:pPr>
              <w:jc w:val="center"/>
              <w:rPr>
                <w:bCs/>
                <w:sz w:val="24"/>
                <w:szCs w:val="24"/>
                <w:lang w:val="en-GB"/>
              </w:rPr>
            </w:pPr>
            <w:r w:rsidRPr="00376811">
              <w:rPr>
                <w:bCs/>
                <w:sz w:val="24"/>
                <w:szCs w:val="24"/>
                <w:lang w:val="en-GB"/>
              </w:rPr>
              <w:t>PS_W</w:t>
            </w:r>
            <w:r w:rsidR="00D1621B" w:rsidRPr="00376811">
              <w:rPr>
                <w:bCs/>
                <w:sz w:val="24"/>
                <w:szCs w:val="24"/>
                <w:lang w:val="en-GB"/>
              </w:rPr>
              <w:t>10</w:t>
            </w:r>
          </w:p>
          <w:p w14:paraId="4E3CC0BF" w14:textId="38F5DDDC" w:rsidR="007D2BC7" w:rsidRPr="00376811" w:rsidRDefault="007D2BC7" w:rsidP="007A2AB3">
            <w:pPr>
              <w:jc w:val="center"/>
              <w:rPr>
                <w:bCs/>
                <w:sz w:val="24"/>
                <w:szCs w:val="24"/>
                <w:lang w:val="en-GB"/>
              </w:rPr>
            </w:pPr>
          </w:p>
        </w:tc>
      </w:tr>
      <w:tr w:rsidR="005946F2" w:rsidRPr="00376811" w14:paraId="581CC206" w14:textId="77777777" w:rsidTr="007953AF">
        <w:trPr>
          <w:cantSplit/>
        </w:trPr>
        <w:tc>
          <w:tcPr>
            <w:tcW w:w="1157" w:type="dxa"/>
            <w:tcBorders>
              <w:top w:val="single" w:sz="4" w:space="0" w:color="auto"/>
              <w:left w:val="single" w:sz="12" w:space="0" w:color="auto"/>
              <w:bottom w:val="single" w:sz="4" w:space="0" w:color="auto"/>
            </w:tcBorders>
            <w:vAlign w:val="center"/>
          </w:tcPr>
          <w:p w14:paraId="2B1A4A6A" w14:textId="77777777" w:rsidR="00D62D5D" w:rsidRPr="00376811" w:rsidRDefault="004A430B" w:rsidP="00A807BF">
            <w:pPr>
              <w:jc w:val="center"/>
              <w:rPr>
                <w:sz w:val="24"/>
                <w:szCs w:val="24"/>
                <w:lang w:val="en-GB"/>
              </w:rPr>
            </w:pPr>
            <w:r w:rsidRPr="00376811">
              <w:rPr>
                <w:sz w:val="24"/>
                <w:szCs w:val="24"/>
                <w:lang w:val="en-GB"/>
              </w:rPr>
              <w:lastRenderedPageBreak/>
              <w:t>0</w:t>
            </w:r>
            <w:r w:rsidR="00217BEC" w:rsidRPr="00376811">
              <w:rPr>
                <w:sz w:val="24"/>
                <w:szCs w:val="24"/>
                <w:lang w:val="en-GB"/>
              </w:rPr>
              <w:t>3</w:t>
            </w:r>
          </w:p>
        </w:tc>
        <w:tc>
          <w:tcPr>
            <w:tcW w:w="7315" w:type="dxa"/>
            <w:tcBorders>
              <w:top w:val="single" w:sz="4" w:space="0" w:color="auto"/>
              <w:bottom w:val="single" w:sz="4" w:space="0" w:color="auto"/>
              <w:right w:val="nil"/>
            </w:tcBorders>
          </w:tcPr>
          <w:p w14:paraId="2AA58DB7" w14:textId="415C1B57" w:rsidR="00D62D5D" w:rsidRPr="00376811" w:rsidRDefault="00D75AFB" w:rsidP="00A807BF">
            <w:pPr>
              <w:rPr>
                <w:sz w:val="24"/>
                <w:szCs w:val="24"/>
                <w:lang w:val="en-GB"/>
              </w:rPr>
            </w:pPr>
            <w:r w:rsidRPr="00376811">
              <w:rPr>
                <w:sz w:val="24"/>
                <w:szCs w:val="24"/>
                <w:lang w:val="en-GB"/>
              </w:rPr>
              <w:t>The student knows and understands issues related to the design and conduct of diagnostic tests in psychological practice from a cross-cultural perspective.</w:t>
            </w:r>
          </w:p>
        </w:tc>
        <w:tc>
          <w:tcPr>
            <w:tcW w:w="1536" w:type="dxa"/>
            <w:tcBorders>
              <w:top w:val="single" w:sz="4" w:space="0" w:color="auto"/>
              <w:left w:val="single" w:sz="4" w:space="0" w:color="auto"/>
              <w:bottom w:val="single" w:sz="4" w:space="0" w:color="auto"/>
              <w:right w:val="single" w:sz="12" w:space="0" w:color="auto"/>
            </w:tcBorders>
            <w:vAlign w:val="center"/>
          </w:tcPr>
          <w:p w14:paraId="33D635D1" w14:textId="7E2BBA54" w:rsidR="00532094" w:rsidRPr="00376811" w:rsidRDefault="00532094" w:rsidP="007C652F">
            <w:pPr>
              <w:jc w:val="center"/>
              <w:rPr>
                <w:bCs/>
                <w:sz w:val="24"/>
                <w:szCs w:val="24"/>
                <w:lang w:val="en-GB"/>
              </w:rPr>
            </w:pPr>
            <w:r w:rsidRPr="00376811">
              <w:rPr>
                <w:bCs/>
                <w:sz w:val="24"/>
                <w:szCs w:val="24"/>
                <w:lang w:val="en-GB"/>
              </w:rPr>
              <w:t>P</w:t>
            </w:r>
            <w:r w:rsidRPr="00376811">
              <w:rPr>
                <w:bCs/>
                <w:sz w:val="24"/>
                <w:szCs w:val="24"/>
                <w:u w:val="single"/>
                <w:lang w:val="en-GB"/>
              </w:rPr>
              <w:t>S</w:t>
            </w:r>
            <w:r w:rsidRPr="00376811">
              <w:rPr>
                <w:bCs/>
                <w:sz w:val="24"/>
                <w:szCs w:val="24"/>
                <w:lang w:val="en-GB"/>
              </w:rPr>
              <w:t>_</w:t>
            </w:r>
            <w:r w:rsidR="004B5682" w:rsidRPr="00376811">
              <w:rPr>
                <w:bCs/>
                <w:sz w:val="24"/>
                <w:szCs w:val="24"/>
                <w:lang w:val="en-GB"/>
              </w:rPr>
              <w:t>W</w:t>
            </w:r>
            <w:r w:rsidRPr="00376811">
              <w:rPr>
                <w:bCs/>
                <w:sz w:val="24"/>
                <w:szCs w:val="24"/>
                <w:lang w:val="en-GB"/>
              </w:rPr>
              <w:t>0</w:t>
            </w:r>
            <w:r w:rsidR="00D1621B" w:rsidRPr="00376811">
              <w:rPr>
                <w:bCs/>
                <w:sz w:val="24"/>
                <w:szCs w:val="24"/>
                <w:lang w:val="en-GB"/>
              </w:rPr>
              <w:t>6</w:t>
            </w:r>
          </w:p>
          <w:p w14:paraId="2C3A6AB7" w14:textId="764E708C" w:rsidR="004A6545" w:rsidRPr="00376811" w:rsidRDefault="007D2BC7" w:rsidP="007C652F">
            <w:pPr>
              <w:jc w:val="center"/>
              <w:rPr>
                <w:bCs/>
                <w:sz w:val="24"/>
                <w:szCs w:val="24"/>
                <w:lang w:val="en-GB"/>
              </w:rPr>
            </w:pPr>
            <w:r w:rsidRPr="00376811">
              <w:rPr>
                <w:bCs/>
                <w:sz w:val="24"/>
                <w:szCs w:val="24"/>
                <w:lang w:val="en-GB"/>
              </w:rPr>
              <w:t>P</w:t>
            </w:r>
            <w:r w:rsidR="004774B8" w:rsidRPr="00376811">
              <w:rPr>
                <w:bCs/>
                <w:sz w:val="24"/>
                <w:szCs w:val="24"/>
                <w:u w:val="single"/>
                <w:lang w:val="en-GB"/>
              </w:rPr>
              <w:t>S</w:t>
            </w:r>
            <w:r w:rsidRPr="00376811">
              <w:rPr>
                <w:bCs/>
                <w:sz w:val="24"/>
                <w:szCs w:val="24"/>
                <w:lang w:val="en-GB"/>
              </w:rPr>
              <w:t>_</w:t>
            </w:r>
            <w:r w:rsidR="004B5682" w:rsidRPr="00376811">
              <w:rPr>
                <w:bCs/>
                <w:sz w:val="24"/>
                <w:szCs w:val="24"/>
                <w:lang w:val="en-GB"/>
              </w:rPr>
              <w:t>W</w:t>
            </w:r>
            <w:r w:rsidR="00D1621B" w:rsidRPr="00376811">
              <w:rPr>
                <w:bCs/>
                <w:sz w:val="24"/>
                <w:szCs w:val="24"/>
                <w:lang w:val="en-GB"/>
              </w:rPr>
              <w:t>12</w:t>
            </w:r>
          </w:p>
        </w:tc>
      </w:tr>
      <w:tr w:rsidR="005946F2" w:rsidRPr="00376811" w14:paraId="5AE62CA5" w14:textId="77777777" w:rsidTr="007953AF">
        <w:trPr>
          <w:cantSplit/>
        </w:trPr>
        <w:tc>
          <w:tcPr>
            <w:tcW w:w="1157" w:type="dxa"/>
            <w:tcBorders>
              <w:top w:val="single" w:sz="4" w:space="0" w:color="auto"/>
              <w:left w:val="single" w:sz="12" w:space="0" w:color="auto"/>
              <w:bottom w:val="single" w:sz="4" w:space="0" w:color="auto"/>
            </w:tcBorders>
            <w:vAlign w:val="center"/>
          </w:tcPr>
          <w:p w14:paraId="624C4E53" w14:textId="77777777" w:rsidR="00F44EAD" w:rsidRPr="00376811" w:rsidRDefault="00F44EAD" w:rsidP="00F44EAD">
            <w:pPr>
              <w:jc w:val="center"/>
              <w:rPr>
                <w:sz w:val="24"/>
                <w:szCs w:val="24"/>
                <w:lang w:val="en-GB"/>
              </w:rPr>
            </w:pPr>
            <w:r w:rsidRPr="00376811">
              <w:rPr>
                <w:sz w:val="24"/>
                <w:szCs w:val="24"/>
                <w:lang w:val="en-GB"/>
              </w:rPr>
              <w:t>04</w:t>
            </w:r>
          </w:p>
        </w:tc>
        <w:tc>
          <w:tcPr>
            <w:tcW w:w="7315" w:type="dxa"/>
            <w:tcBorders>
              <w:top w:val="single" w:sz="4" w:space="0" w:color="auto"/>
              <w:bottom w:val="single" w:sz="4" w:space="0" w:color="auto"/>
              <w:right w:val="nil"/>
            </w:tcBorders>
          </w:tcPr>
          <w:p w14:paraId="2465A071" w14:textId="6C138B6E" w:rsidR="00F44EAD" w:rsidRPr="00376811" w:rsidRDefault="00BB29FD" w:rsidP="00F44EAD">
            <w:pPr>
              <w:rPr>
                <w:sz w:val="24"/>
                <w:szCs w:val="24"/>
                <w:lang w:val="en-GB"/>
              </w:rPr>
            </w:pPr>
            <w:r w:rsidRPr="00376811">
              <w:rPr>
                <w:sz w:val="24"/>
                <w:szCs w:val="24"/>
                <w:lang w:val="en-GB"/>
              </w:rPr>
              <w:t>The student is able to carry out a broad analysis and interpretation of a selected state of affairs regarding the functioning of individuals, groups, institutions, educational and local environments, taking into account their multi-faceted nature, in order to identify, analyse and interpret complex psychological problems in an intercultural context.</w:t>
            </w:r>
          </w:p>
        </w:tc>
        <w:tc>
          <w:tcPr>
            <w:tcW w:w="1536" w:type="dxa"/>
            <w:tcBorders>
              <w:top w:val="single" w:sz="4" w:space="0" w:color="auto"/>
              <w:left w:val="single" w:sz="4" w:space="0" w:color="auto"/>
              <w:bottom w:val="single" w:sz="4" w:space="0" w:color="auto"/>
              <w:right w:val="single" w:sz="12" w:space="0" w:color="auto"/>
            </w:tcBorders>
          </w:tcPr>
          <w:p w14:paraId="4720FF85" w14:textId="767EF833" w:rsidR="00F44EAD" w:rsidRPr="00376811" w:rsidRDefault="00AA44D5" w:rsidP="00F44EAD">
            <w:pPr>
              <w:jc w:val="center"/>
              <w:rPr>
                <w:bCs/>
                <w:sz w:val="24"/>
                <w:szCs w:val="24"/>
                <w:lang w:val="en-GB"/>
              </w:rPr>
            </w:pPr>
            <w:r w:rsidRPr="00376811">
              <w:rPr>
                <w:bCs/>
                <w:sz w:val="24"/>
                <w:szCs w:val="24"/>
                <w:lang w:val="en-GB"/>
              </w:rPr>
              <w:t>PS_U</w:t>
            </w:r>
            <w:r w:rsidR="00D36F0E" w:rsidRPr="00376811">
              <w:rPr>
                <w:bCs/>
                <w:sz w:val="24"/>
                <w:szCs w:val="24"/>
                <w:lang w:val="en-GB"/>
              </w:rPr>
              <w:t>01</w:t>
            </w:r>
          </w:p>
          <w:p w14:paraId="3872BBE5" w14:textId="503F29E3" w:rsidR="00AA44D5" w:rsidRPr="00376811" w:rsidRDefault="00AA44D5" w:rsidP="00F44EAD">
            <w:pPr>
              <w:jc w:val="center"/>
              <w:rPr>
                <w:bCs/>
                <w:sz w:val="24"/>
                <w:szCs w:val="24"/>
                <w:lang w:val="en-GB"/>
              </w:rPr>
            </w:pPr>
            <w:r w:rsidRPr="00376811">
              <w:rPr>
                <w:bCs/>
                <w:sz w:val="24"/>
                <w:szCs w:val="24"/>
                <w:lang w:val="en-GB"/>
              </w:rPr>
              <w:t>PS_U0</w:t>
            </w:r>
            <w:r w:rsidR="00D36F0E" w:rsidRPr="00376811">
              <w:rPr>
                <w:bCs/>
                <w:sz w:val="24"/>
                <w:szCs w:val="24"/>
                <w:lang w:val="en-GB"/>
              </w:rPr>
              <w:t>3</w:t>
            </w:r>
          </w:p>
          <w:p w14:paraId="1F641A03" w14:textId="2BCF7146" w:rsidR="000724B7" w:rsidRPr="00376811" w:rsidRDefault="000724B7" w:rsidP="000724B7">
            <w:pPr>
              <w:jc w:val="center"/>
              <w:rPr>
                <w:bCs/>
                <w:sz w:val="24"/>
                <w:szCs w:val="24"/>
                <w:lang w:val="en-GB"/>
              </w:rPr>
            </w:pPr>
            <w:r w:rsidRPr="00376811">
              <w:rPr>
                <w:bCs/>
                <w:sz w:val="24"/>
                <w:szCs w:val="24"/>
                <w:lang w:val="en-GB"/>
              </w:rPr>
              <w:t>PS_U1</w:t>
            </w:r>
            <w:r w:rsidR="00D36F0E" w:rsidRPr="00376811">
              <w:rPr>
                <w:bCs/>
                <w:sz w:val="24"/>
                <w:szCs w:val="24"/>
                <w:lang w:val="en-GB"/>
              </w:rPr>
              <w:t>3</w:t>
            </w:r>
          </w:p>
          <w:p w14:paraId="69C8E42B" w14:textId="503956EE" w:rsidR="00AA44D5" w:rsidRPr="00376811" w:rsidRDefault="00AA44D5" w:rsidP="009B34F0">
            <w:pPr>
              <w:rPr>
                <w:bCs/>
                <w:sz w:val="24"/>
                <w:szCs w:val="24"/>
                <w:lang w:val="en-GB"/>
              </w:rPr>
            </w:pPr>
          </w:p>
        </w:tc>
      </w:tr>
      <w:tr w:rsidR="004B5682" w:rsidRPr="00376811" w14:paraId="25AE57D0" w14:textId="77777777" w:rsidTr="007953AF">
        <w:trPr>
          <w:cantSplit/>
        </w:trPr>
        <w:tc>
          <w:tcPr>
            <w:tcW w:w="1157" w:type="dxa"/>
            <w:tcBorders>
              <w:top w:val="single" w:sz="4" w:space="0" w:color="auto"/>
              <w:left w:val="single" w:sz="12" w:space="0" w:color="auto"/>
              <w:bottom w:val="single" w:sz="4" w:space="0" w:color="auto"/>
            </w:tcBorders>
            <w:vAlign w:val="center"/>
          </w:tcPr>
          <w:p w14:paraId="48759DA0" w14:textId="5BF4BC05" w:rsidR="004B5682" w:rsidRPr="00376811" w:rsidRDefault="004C4A2F" w:rsidP="00F44EAD">
            <w:pPr>
              <w:jc w:val="center"/>
              <w:rPr>
                <w:sz w:val="24"/>
                <w:szCs w:val="24"/>
                <w:lang w:val="en-GB"/>
              </w:rPr>
            </w:pPr>
            <w:r w:rsidRPr="00376811">
              <w:rPr>
                <w:sz w:val="24"/>
                <w:szCs w:val="24"/>
                <w:lang w:val="en-GB"/>
              </w:rPr>
              <w:t>05</w:t>
            </w:r>
          </w:p>
        </w:tc>
        <w:tc>
          <w:tcPr>
            <w:tcW w:w="7315" w:type="dxa"/>
            <w:tcBorders>
              <w:top w:val="single" w:sz="4" w:space="0" w:color="auto"/>
              <w:bottom w:val="single" w:sz="4" w:space="0" w:color="auto"/>
              <w:right w:val="nil"/>
            </w:tcBorders>
          </w:tcPr>
          <w:p w14:paraId="632CE68E" w14:textId="092BE9AD" w:rsidR="004B5682" w:rsidRPr="00376811" w:rsidRDefault="00EB0F2C" w:rsidP="00EB0F2C">
            <w:pPr>
              <w:rPr>
                <w:sz w:val="24"/>
                <w:szCs w:val="24"/>
                <w:lang w:val="en-GB"/>
              </w:rPr>
            </w:pPr>
            <w:r w:rsidRPr="00376811">
              <w:rPr>
                <w:sz w:val="24"/>
                <w:szCs w:val="24"/>
                <w:lang w:val="en-GB"/>
              </w:rPr>
              <w:t>The student can look for, observe, interpret and explain social phenomena as well as patterns and motives of human behaviour, predict developmental tendencies of a selected disorder.</w:t>
            </w:r>
          </w:p>
        </w:tc>
        <w:tc>
          <w:tcPr>
            <w:tcW w:w="1536" w:type="dxa"/>
            <w:tcBorders>
              <w:top w:val="single" w:sz="4" w:space="0" w:color="auto"/>
              <w:left w:val="single" w:sz="4" w:space="0" w:color="auto"/>
              <w:bottom w:val="single" w:sz="4" w:space="0" w:color="auto"/>
              <w:right w:val="single" w:sz="12" w:space="0" w:color="auto"/>
            </w:tcBorders>
          </w:tcPr>
          <w:p w14:paraId="6C861518" w14:textId="35F2BFD9" w:rsidR="004B5682" w:rsidRPr="00376811" w:rsidRDefault="004B5682" w:rsidP="004B5682">
            <w:pPr>
              <w:jc w:val="center"/>
              <w:rPr>
                <w:bCs/>
                <w:sz w:val="24"/>
                <w:szCs w:val="24"/>
                <w:lang w:val="en-GB"/>
              </w:rPr>
            </w:pPr>
            <w:r w:rsidRPr="00376811">
              <w:rPr>
                <w:bCs/>
                <w:sz w:val="24"/>
                <w:szCs w:val="24"/>
                <w:lang w:val="en-GB"/>
              </w:rPr>
              <w:t>PS_U</w:t>
            </w:r>
            <w:r w:rsidR="00D36F0E" w:rsidRPr="00376811">
              <w:rPr>
                <w:bCs/>
                <w:sz w:val="24"/>
                <w:szCs w:val="24"/>
                <w:lang w:val="en-GB"/>
              </w:rPr>
              <w:t>01</w:t>
            </w:r>
          </w:p>
          <w:p w14:paraId="4C95B0D9" w14:textId="3CB6A5B9" w:rsidR="004B5682" w:rsidRPr="00376811" w:rsidRDefault="004B5682" w:rsidP="00D36F0E">
            <w:pPr>
              <w:jc w:val="center"/>
              <w:rPr>
                <w:bCs/>
                <w:sz w:val="24"/>
                <w:szCs w:val="24"/>
                <w:lang w:val="en-GB"/>
              </w:rPr>
            </w:pPr>
            <w:r w:rsidRPr="00376811">
              <w:rPr>
                <w:bCs/>
                <w:sz w:val="24"/>
                <w:szCs w:val="24"/>
                <w:lang w:val="en-GB"/>
              </w:rPr>
              <w:t>PS_U0</w:t>
            </w:r>
            <w:r w:rsidR="00D36F0E" w:rsidRPr="00376811">
              <w:rPr>
                <w:bCs/>
                <w:sz w:val="24"/>
                <w:szCs w:val="24"/>
                <w:lang w:val="en-GB"/>
              </w:rPr>
              <w:t>2</w:t>
            </w:r>
          </w:p>
        </w:tc>
      </w:tr>
      <w:tr w:rsidR="004B5682" w:rsidRPr="00376811" w14:paraId="62FC1E22" w14:textId="77777777" w:rsidTr="007953AF">
        <w:trPr>
          <w:cantSplit/>
        </w:trPr>
        <w:tc>
          <w:tcPr>
            <w:tcW w:w="1157" w:type="dxa"/>
            <w:tcBorders>
              <w:top w:val="single" w:sz="4" w:space="0" w:color="auto"/>
              <w:left w:val="single" w:sz="12" w:space="0" w:color="auto"/>
              <w:bottom w:val="single" w:sz="4" w:space="0" w:color="auto"/>
            </w:tcBorders>
            <w:vAlign w:val="center"/>
          </w:tcPr>
          <w:p w14:paraId="79706022" w14:textId="19FC8CFD" w:rsidR="004B5682" w:rsidRPr="00376811" w:rsidRDefault="004C4A2F" w:rsidP="00F44EAD">
            <w:pPr>
              <w:jc w:val="center"/>
              <w:rPr>
                <w:sz w:val="24"/>
                <w:szCs w:val="24"/>
                <w:lang w:val="en-GB"/>
              </w:rPr>
            </w:pPr>
            <w:r w:rsidRPr="00376811">
              <w:rPr>
                <w:sz w:val="24"/>
                <w:szCs w:val="24"/>
                <w:lang w:val="en-GB"/>
              </w:rPr>
              <w:t>06</w:t>
            </w:r>
          </w:p>
        </w:tc>
        <w:tc>
          <w:tcPr>
            <w:tcW w:w="7315" w:type="dxa"/>
            <w:tcBorders>
              <w:top w:val="single" w:sz="4" w:space="0" w:color="auto"/>
              <w:bottom w:val="single" w:sz="4" w:space="0" w:color="auto"/>
              <w:right w:val="nil"/>
            </w:tcBorders>
          </w:tcPr>
          <w:p w14:paraId="6724FCD3" w14:textId="1887725B" w:rsidR="004B5682" w:rsidRPr="00376811" w:rsidRDefault="00D36F0E" w:rsidP="00F44EAD">
            <w:pPr>
              <w:rPr>
                <w:color w:val="000000" w:themeColor="text1"/>
                <w:sz w:val="24"/>
                <w:szCs w:val="24"/>
                <w:lang w:val="en-GB"/>
              </w:rPr>
            </w:pPr>
            <w:r w:rsidRPr="00376811">
              <w:rPr>
                <w:sz w:val="24"/>
                <w:szCs w:val="24"/>
                <w:lang w:val="en-GB"/>
              </w:rPr>
              <w:t>.</w:t>
            </w:r>
            <w:r w:rsidR="00EB0F2C" w:rsidRPr="00376811">
              <w:rPr>
                <w:sz w:val="24"/>
                <w:szCs w:val="24"/>
                <w:lang w:val="en-GB"/>
              </w:rPr>
              <w:t xml:space="preserve"> The student is able to design appropriate preventive, care, educational, therapeutic or resocialization interventions on the basis of knowledge of general methodological and theoretical regularities.</w:t>
            </w:r>
          </w:p>
        </w:tc>
        <w:tc>
          <w:tcPr>
            <w:tcW w:w="1536" w:type="dxa"/>
            <w:tcBorders>
              <w:top w:val="single" w:sz="4" w:space="0" w:color="auto"/>
              <w:left w:val="single" w:sz="4" w:space="0" w:color="auto"/>
              <w:bottom w:val="single" w:sz="4" w:space="0" w:color="auto"/>
              <w:right w:val="single" w:sz="12" w:space="0" w:color="auto"/>
            </w:tcBorders>
          </w:tcPr>
          <w:p w14:paraId="15D07B5A" w14:textId="77777777" w:rsidR="004B5682" w:rsidRPr="00376811" w:rsidRDefault="004B5682" w:rsidP="004B5682">
            <w:pPr>
              <w:jc w:val="center"/>
              <w:rPr>
                <w:bCs/>
                <w:sz w:val="24"/>
                <w:szCs w:val="24"/>
                <w:lang w:val="en-GB"/>
              </w:rPr>
            </w:pPr>
            <w:r w:rsidRPr="00376811">
              <w:rPr>
                <w:bCs/>
                <w:sz w:val="24"/>
                <w:szCs w:val="24"/>
                <w:lang w:val="en-GB"/>
              </w:rPr>
              <w:t>PS_U06</w:t>
            </w:r>
          </w:p>
          <w:p w14:paraId="110409E4" w14:textId="46008565" w:rsidR="004B5682" w:rsidRPr="00376811" w:rsidRDefault="004B5682" w:rsidP="00D36F0E">
            <w:pPr>
              <w:jc w:val="center"/>
              <w:rPr>
                <w:bCs/>
                <w:sz w:val="24"/>
                <w:szCs w:val="24"/>
                <w:lang w:val="en-GB"/>
              </w:rPr>
            </w:pPr>
            <w:r w:rsidRPr="00376811">
              <w:rPr>
                <w:bCs/>
                <w:sz w:val="24"/>
                <w:szCs w:val="24"/>
                <w:lang w:val="en-GB"/>
              </w:rPr>
              <w:t>PS_U1</w:t>
            </w:r>
            <w:r w:rsidR="00D36F0E" w:rsidRPr="00376811">
              <w:rPr>
                <w:bCs/>
                <w:sz w:val="24"/>
                <w:szCs w:val="24"/>
                <w:lang w:val="en-GB"/>
              </w:rPr>
              <w:t>3</w:t>
            </w:r>
          </w:p>
        </w:tc>
      </w:tr>
      <w:tr w:rsidR="005946F2" w:rsidRPr="00376811" w14:paraId="353088FA" w14:textId="77777777" w:rsidTr="007953AF">
        <w:trPr>
          <w:cantSplit/>
        </w:trPr>
        <w:tc>
          <w:tcPr>
            <w:tcW w:w="1157" w:type="dxa"/>
            <w:tcBorders>
              <w:top w:val="single" w:sz="4" w:space="0" w:color="auto"/>
              <w:left w:val="single" w:sz="12" w:space="0" w:color="auto"/>
              <w:bottom w:val="single" w:sz="4" w:space="0" w:color="auto"/>
            </w:tcBorders>
            <w:vAlign w:val="center"/>
          </w:tcPr>
          <w:p w14:paraId="4B4BACC7" w14:textId="52A88C23" w:rsidR="00F44EAD" w:rsidRPr="00376811" w:rsidRDefault="00F44EAD" w:rsidP="00F44EAD">
            <w:pPr>
              <w:jc w:val="center"/>
              <w:rPr>
                <w:sz w:val="24"/>
                <w:szCs w:val="24"/>
                <w:lang w:val="en-GB"/>
              </w:rPr>
            </w:pPr>
            <w:r w:rsidRPr="00376811">
              <w:rPr>
                <w:sz w:val="24"/>
                <w:szCs w:val="24"/>
                <w:lang w:val="en-GB"/>
              </w:rPr>
              <w:t>0</w:t>
            </w:r>
            <w:r w:rsidR="004C4A2F" w:rsidRPr="00376811">
              <w:rPr>
                <w:sz w:val="24"/>
                <w:szCs w:val="24"/>
                <w:lang w:val="en-GB"/>
              </w:rPr>
              <w:t>7</w:t>
            </w:r>
          </w:p>
        </w:tc>
        <w:tc>
          <w:tcPr>
            <w:tcW w:w="7315" w:type="dxa"/>
            <w:tcBorders>
              <w:top w:val="single" w:sz="4" w:space="0" w:color="auto"/>
              <w:bottom w:val="single" w:sz="4" w:space="0" w:color="auto"/>
              <w:right w:val="nil"/>
            </w:tcBorders>
          </w:tcPr>
          <w:p w14:paraId="31302B48" w14:textId="75D988BC" w:rsidR="00F44EAD" w:rsidRPr="00376811" w:rsidRDefault="00EB0F2C" w:rsidP="00F44EAD">
            <w:pPr>
              <w:rPr>
                <w:sz w:val="24"/>
                <w:szCs w:val="24"/>
                <w:lang w:val="en-GB"/>
              </w:rPr>
            </w:pPr>
            <w:r w:rsidRPr="00376811">
              <w:rPr>
                <w:sz w:val="24"/>
                <w:szCs w:val="24"/>
                <w:lang w:val="en-GB" w:eastAsia="en-US"/>
              </w:rPr>
              <w:t>The student is ready to accept the existence of the ethical dimension of threats to cross-cultural environments as regards neurodiversity and to independently search for the best solutions in the context of psychological, clinical and educational practice.</w:t>
            </w:r>
          </w:p>
        </w:tc>
        <w:tc>
          <w:tcPr>
            <w:tcW w:w="1536" w:type="dxa"/>
            <w:tcBorders>
              <w:top w:val="single" w:sz="4" w:space="0" w:color="auto"/>
              <w:left w:val="single" w:sz="4" w:space="0" w:color="auto"/>
              <w:bottom w:val="single" w:sz="4" w:space="0" w:color="auto"/>
              <w:right w:val="single" w:sz="12" w:space="0" w:color="auto"/>
            </w:tcBorders>
          </w:tcPr>
          <w:p w14:paraId="09C9B5CC" w14:textId="77777777" w:rsidR="00AA44D5" w:rsidRPr="00376811" w:rsidRDefault="00AA44D5" w:rsidP="00F44EAD">
            <w:pPr>
              <w:jc w:val="center"/>
              <w:rPr>
                <w:bCs/>
                <w:sz w:val="24"/>
                <w:szCs w:val="24"/>
                <w:lang w:val="en-GB"/>
              </w:rPr>
            </w:pPr>
            <w:r w:rsidRPr="00376811">
              <w:rPr>
                <w:bCs/>
                <w:sz w:val="24"/>
                <w:szCs w:val="24"/>
                <w:lang w:val="en-GB"/>
              </w:rPr>
              <w:t>PS_K03</w:t>
            </w:r>
          </w:p>
          <w:p w14:paraId="1FF92C98" w14:textId="50154F1C" w:rsidR="00D36F0E" w:rsidRPr="00376811" w:rsidRDefault="00D36F0E" w:rsidP="00F44EAD">
            <w:pPr>
              <w:jc w:val="center"/>
              <w:rPr>
                <w:bCs/>
                <w:sz w:val="24"/>
                <w:szCs w:val="24"/>
                <w:lang w:val="en-GB"/>
              </w:rPr>
            </w:pPr>
            <w:r w:rsidRPr="00376811">
              <w:rPr>
                <w:bCs/>
                <w:sz w:val="24"/>
                <w:szCs w:val="24"/>
                <w:lang w:val="en-GB"/>
              </w:rPr>
              <w:t>PS_K05</w:t>
            </w:r>
          </w:p>
        </w:tc>
      </w:tr>
      <w:tr w:rsidR="00CF7EE6" w:rsidRPr="00376811" w14:paraId="5C12F815" w14:textId="77777777" w:rsidTr="007953AF">
        <w:trPr>
          <w:cantSplit/>
        </w:trPr>
        <w:tc>
          <w:tcPr>
            <w:tcW w:w="1157" w:type="dxa"/>
            <w:tcBorders>
              <w:top w:val="single" w:sz="4" w:space="0" w:color="auto"/>
              <w:left w:val="single" w:sz="12" w:space="0" w:color="auto"/>
              <w:bottom w:val="single" w:sz="4" w:space="0" w:color="auto"/>
            </w:tcBorders>
            <w:vAlign w:val="center"/>
          </w:tcPr>
          <w:p w14:paraId="217FAC95" w14:textId="6E046E92" w:rsidR="00CF7EE6" w:rsidRPr="00376811" w:rsidRDefault="00CF7EE6" w:rsidP="00F44EAD">
            <w:pPr>
              <w:jc w:val="center"/>
              <w:rPr>
                <w:sz w:val="24"/>
                <w:szCs w:val="24"/>
                <w:lang w:val="en-GB"/>
              </w:rPr>
            </w:pPr>
            <w:r w:rsidRPr="00376811">
              <w:rPr>
                <w:sz w:val="24"/>
                <w:szCs w:val="24"/>
                <w:lang w:val="en-GB"/>
              </w:rPr>
              <w:t>0</w:t>
            </w:r>
            <w:r w:rsidR="004C4A2F" w:rsidRPr="00376811">
              <w:rPr>
                <w:sz w:val="24"/>
                <w:szCs w:val="24"/>
                <w:lang w:val="en-GB"/>
              </w:rPr>
              <w:t>8</w:t>
            </w:r>
          </w:p>
        </w:tc>
        <w:tc>
          <w:tcPr>
            <w:tcW w:w="7315" w:type="dxa"/>
            <w:tcBorders>
              <w:top w:val="single" w:sz="4" w:space="0" w:color="auto"/>
              <w:bottom w:val="single" w:sz="4" w:space="0" w:color="auto"/>
              <w:right w:val="nil"/>
            </w:tcBorders>
          </w:tcPr>
          <w:p w14:paraId="3A0C9464" w14:textId="1B1AC5E4" w:rsidR="00CF7EE6" w:rsidRPr="00376811" w:rsidRDefault="00EB0F2C" w:rsidP="00F44EAD">
            <w:pPr>
              <w:rPr>
                <w:sz w:val="24"/>
                <w:szCs w:val="24"/>
                <w:lang w:val="en-GB"/>
              </w:rPr>
            </w:pPr>
            <w:r w:rsidRPr="00376811">
              <w:rPr>
                <w:sz w:val="24"/>
                <w:szCs w:val="24"/>
                <w:lang w:val="en-GB" w:eastAsia="en-US"/>
              </w:rPr>
              <w:t>The student is ready to responsibly and independently prepare for psychological work; is ready to define priorities for achieving the intended results.</w:t>
            </w:r>
          </w:p>
        </w:tc>
        <w:tc>
          <w:tcPr>
            <w:tcW w:w="1536" w:type="dxa"/>
            <w:tcBorders>
              <w:top w:val="single" w:sz="4" w:space="0" w:color="auto"/>
              <w:left w:val="single" w:sz="4" w:space="0" w:color="auto"/>
              <w:bottom w:val="single" w:sz="4" w:space="0" w:color="auto"/>
              <w:right w:val="single" w:sz="12" w:space="0" w:color="auto"/>
            </w:tcBorders>
          </w:tcPr>
          <w:p w14:paraId="0FA58604" w14:textId="1AB523CF" w:rsidR="000724B7" w:rsidRPr="00376811" w:rsidRDefault="000724B7" w:rsidP="00F44EAD">
            <w:pPr>
              <w:jc w:val="center"/>
              <w:rPr>
                <w:bCs/>
                <w:sz w:val="24"/>
                <w:szCs w:val="24"/>
                <w:lang w:val="en-GB"/>
              </w:rPr>
            </w:pPr>
            <w:r w:rsidRPr="00376811">
              <w:rPr>
                <w:bCs/>
                <w:sz w:val="24"/>
                <w:szCs w:val="24"/>
                <w:lang w:val="en-GB"/>
              </w:rPr>
              <w:t>PS_K0</w:t>
            </w:r>
            <w:r w:rsidR="00D36F0E" w:rsidRPr="00376811">
              <w:rPr>
                <w:bCs/>
                <w:sz w:val="24"/>
                <w:szCs w:val="24"/>
                <w:lang w:val="en-GB"/>
              </w:rPr>
              <w:t>2</w:t>
            </w:r>
          </w:p>
        </w:tc>
      </w:tr>
    </w:tbl>
    <w:p w14:paraId="2203BCC8" w14:textId="77777777" w:rsidR="00D62D5D" w:rsidRPr="00376811" w:rsidRDefault="00D62D5D" w:rsidP="00D62D5D">
      <w:pPr>
        <w:rPr>
          <w:sz w:val="24"/>
          <w:szCs w:val="24"/>
          <w:lang w:val="en-GB"/>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5946F2" w:rsidRPr="00376811" w14:paraId="0E4D0E8E" w14:textId="77777777" w:rsidTr="00C275A2">
        <w:tc>
          <w:tcPr>
            <w:tcW w:w="10008" w:type="dxa"/>
            <w:vAlign w:val="center"/>
          </w:tcPr>
          <w:p w14:paraId="046E15F5" w14:textId="7ED5337A" w:rsidR="00D62D5D" w:rsidRPr="00376811" w:rsidRDefault="007953AF" w:rsidP="00C275A2">
            <w:pPr>
              <w:jc w:val="center"/>
              <w:rPr>
                <w:sz w:val="24"/>
                <w:szCs w:val="24"/>
                <w:lang w:val="en-GB"/>
              </w:rPr>
            </w:pPr>
            <w:r w:rsidRPr="00376811">
              <w:rPr>
                <w:b/>
                <w:sz w:val="22"/>
                <w:szCs w:val="22"/>
                <w:lang w:val="en-GB"/>
              </w:rPr>
              <w:t>COURSE CONTENT</w:t>
            </w:r>
          </w:p>
        </w:tc>
      </w:tr>
      <w:tr w:rsidR="005946F2" w:rsidRPr="00376811" w14:paraId="12D854F8" w14:textId="77777777" w:rsidTr="007F6E52">
        <w:tc>
          <w:tcPr>
            <w:tcW w:w="10008" w:type="dxa"/>
            <w:shd w:val="clear" w:color="auto" w:fill="FFFFFF" w:themeFill="background1"/>
          </w:tcPr>
          <w:p w14:paraId="3D341A0E" w14:textId="2588C6E5" w:rsidR="00D62D5D" w:rsidRPr="00376811" w:rsidRDefault="007953AF" w:rsidP="00C275A2">
            <w:pPr>
              <w:rPr>
                <w:b/>
                <w:sz w:val="24"/>
                <w:szCs w:val="24"/>
                <w:lang w:val="en-GB"/>
              </w:rPr>
            </w:pPr>
            <w:r w:rsidRPr="00376811">
              <w:rPr>
                <w:b/>
                <w:sz w:val="24"/>
                <w:szCs w:val="24"/>
                <w:lang w:val="en-GB"/>
              </w:rPr>
              <w:t>Lecture</w:t>
            </w:r>
          </w:p>
        </w:tc>
      </w:tr>
      <w:tr w:rsidR="005946F2" w:rsidRPr="00376811" w14:paraId="117BA93F" w14:textId="77777777" w:rsidTr="00C275A2">
        <w:tc>
          <w:tcPr>
            <w:tcW w:w="10008" w:type="dxa"/>
          </w:tcPr>
          <w:p w14:paraId="10406552" w14:textId="77777777" w:rsidR="00D62D5D" w:rsidRPr="00376811" w:rsidRDefault="00D62D5D" w:rsidP="00FF6F3B">
            <w:pPr>
              <w:pStyle w:val="Akapitzlist1"/>
              <w:snapToGrid w:val="0"/>
              <w:spacing w:line="276" w:lineRule="auto"/>
              <w:ind w:left="0"/>
              <w:rPr>
                <w:bCs/>
                <w:lang w:val="en-GB"/>
              </w:rPr>
            </w:pPr>
          </w:p>
        </w:tc>
      </w:tr>
      <w:tr w:rsidR="005946F2" w:rsidRPr="00376811" w14:paraId="5BE6DD97" w14:textId="77777777" w:rsidTr="007F6E52">
        <w:tc>
          <w:tcPr>
            <w:tcW w:w="10008" w:type="dxa"/>
            <w:shd w:val="clear" w:color="auto" w:fill="FFFFFF" w:themeFill="background1"/>
          </w:tcPr>
          <w:p w14:paraId="5018A10A" w14:textId="4043F8BD" w:rsidR="00D62D5D" w:rsidRPr="00376811" w:rsidRDefault="007953AF" w:rsidP="00C275A2">
            <w:pPr>
              <w:rPr>
                <w:b/>
                <w:sz w:val="24"/>
                <w:szCs w:val="24"/>
                <w:lang w:val="en-GB"/>
              </w:rPr>
            </w:pPr>
            <w:r w:rsidRPr="00376811">
              <w:rPr>
                <w:b/>
                <w:sz w:val="24"/>
                <w:szCs w:val="24"/>
                <w:lang w:val="en-GB"/>
              </w:rPr>
              <w:t>Classes</w:t>
            </w:r>
          </w:p>
        </w:tc>
      </w:tr>
      <w:tr w:rsidR="005946F2" w:rsidRPr="00376811" w14:paraId="37D2927E" w14:textId="77777777" w:rsidTr="00C275A2">
        <w:tc>
          <w:tcPr>
            <w:tcW w:w="10008" w:type="dxa"/>
          </w:tcPr>
          <w:p w14:paraId="7A384FEE" w14:textId="40F9FA80" w:rsidR="00E43320" w:rsidRPr="00376811" w:rsidRDefault="00EB0F2C" w:rsidP="00E43320">
            <w:pPr>
              <w:pStyle w:val="Akapitzlist"/>
              <w:numPr>
                <w:ilvl w:val="0"/>
                <w:numId w:val="10"/>
              </w:numPr>
              <w:spacing w:before="100" w:beforeAutospacing="1" w:after="100" w:afterAutospacing="1"/>
              <w:rPr>
                <w:sz w:val="24"/>
                <w:szCs w:val="24"/>
                <w:lang w:val="en-GB"/>
              </w:rPr>
            </w:pPr>
            <w:r w:rsidRPr="00376811">
              <w:rPr>
                <w:sz w:val="24"/>
                <w:szCs w:val="24"/>
                <w:lang w:val="en-GB"/>
              </w:rPr>
              <w:t xml:space="preserve">Introduction to neurodiversity. Definition and understanding of neurodiversity. The paradigm of </w:t>
            </w:r>
            <w:r w:rsidR="00332E9B" w:rsidRPr="00376811">
              <w:rPr>
                <w:sz w:val="24"/>
                <w:szCs w:val="24"/>
                <w:lang w:val="en-GB"/>
              </w:rPr>
              <w:t xml:space="preserve">neurodiversity: embracing differences </w:t>
            </w:r>
          </w:p>
          <w:p w14:paraId="2C31F02F" w14:textId="3A20A32D" w:rsidR="00E43320" w:rsidRPr="00376811" w:rsidRDefault="00332E9B" w:rsidP="00E43320">
            <w:pPr>
              <w:pStyle w:val="Akapitzlist"/>
              <w:numPr>
                <w:ilvl w:val="0"/>
                <w:numId w:val="10"/>
              </w:numPr>
              <w:spacing w:before="100" w:beforeAutospacing="1" w:after="100" w:afterAutospacing="1"/>
              <w:rPr>
                <w:sz w:val="24"/>
                <w:szCs w:val="24"/>
                <w:lang w:val="en-GB"/>
              </w:rPr>
            </w:pPr>
            <w:r w:rsidRPr="00376811">
              <w:rPr>
                <w:sz w:val="24"/>
                <w:szCs w:val="24"/>
                <w:lang w:val="en-GB"/>
              </w:rPr>
              <w:t>Selected neurodiversity problems:</w:t>
            </w:r>
          </w:p>
          <w:p w14:paraId="12D7F49F" w14:textId="584B2A45" w:rsidR="00E43320" w:rsidRPr="00376811" w:rsidRDefault="00332E9B" w:rsidP="00E43320">
            <w:pPr>
              <w:pStyle w:val="Akapitzlist"/>
              <w:numPr>
                <w:ilvl w:val="0"/>
                <w:numId w:val="13"/>
              </w:numPr>
              <w:spacing w:before="100" w:beforeAutospacing="1" w:after="100" w:afterAutospacing="1"/>
              <w:rPr>
                <w:sz w:val="24"/>
                <w:szCs w:val="24"/>
                <w:lang w:val="en-GB"/>
              </w:rPr>
            </w:pPr>
            <w:r w:rsidRPr="00376811">
              <w:rPr>
                <w:sz w:val="24"/>
                <w:szCs w:val="24"/>
                <w:lang w:val="en-GB"/>
              </w:rPr>
              <w:t>Autism spectrum disorders</w:t>
            </w:r>
            <w:r w:rsidR="00E43320" w:rsidRPr="00376811">
              <w:rPr>
                <w:sz w:val="24"/>
                <w:szCs w:val="24"/>
                <w:lang w:val="en-GB"/>
              </w:rPr>
              <w:t xml:space="preserve"> (ASD)</w:t>
            </w:r>
          </w:p>
          <w:p w14:paraId="01D03E6C" w14:textId="6D93541F" w:rsidR="00E43320" w:rsidRPr="00376811" w:rsidRDefault="00332E9B" w:rsidP="00E43320">
            <w:pPr>
              <w:pStyle w:val="Akapitzlist"/>
              <w:numPr>
                <w:ilvl w:val="0"/>
                <w:numId w:val="13"/>
              </w:numPr>
              <w:spacing w:before="100" w:beforeAutospacing="1" w:after="100" w:afterAutospacing="1"/>
              <w:rPr>
                <w:sz w:val="24"/>
                <w:szCs w:val="24"/>
                <w:lang w:val="en-GB"/>
              </w:rPr>
            </w:pPr>
            <w:r w:rsidRPr="00376811">
              <w:rPr>
                <w:sz w:val="24"/>
                <w:szCs w:val="24"/>
                <w:lang w:val="en-GB"/>
              </w:rPr>
              <w:t xml:space="preserve">Attention Deficit Hyperactivity Disorder </w:t>
            </w:r>
            <w:r w:rsidR="00E43320" w:rsidRPr="00376811">
              <w:rPr>
                <w:sz w:val="24"/>
                <w:szCs w:val="24"/>
                <w:lang w:val="en-GB"/>
              </w:rPr>
              <w:t>(ADHD)</w:t>
            </w:r>
          </w:p>
          <w:p w14:paraId="6E6A08CD" w14:textId="6DE41D87" w:rsidR="00332E9B" w:rsidRPr="00376811" w:rsidRDefault="00332E9B" w:rsidP="00332E9B">
            <w:pPr>
              <w:pStyle w:val="Akapitzlist"/>
              <w:numPr>
                <w:ilvl w:val="0"/>
                <w:numId w:val="13"/>
              </w:numPr>
              <w:spacing w:before="100" w:beforeAutospacing="1" w:after="100" w:afterAutospacing="1"/>
              <w:rPr>
                <w:sz w:val="24"/>
                <w:szCs w:val="24"/>
                <w:lang w:val="en-GB"/>
              </w:rPr>
            </w:pPr>
            <w:r w:rsidRPr="00376811">
              <w:rPr>
                <w:sz w:val="24"/>
                <w:szCs w:val="24"/>
                <w:lang w:val="en-GB"/>
              </w:rPr>
              <w:t>Dyslexia and learning deficits</w:t>
            </w:r>
          </w:p>
          <w:p w14:paraId="4E51E5C4" w14:textId="42C51F20" w:rsidR="00C03B75" w:rsidRPr="00376811" w:rsidRDefault="00332E9B" w:rsidP="00332E9B">
            <w:pPr>
              <w:pStyle w:val="Akapitzlist"/>
              <w:numPr>
                <w:ilvl w:val="0"/>
                <w:numId w:val="13"/>
              </w:numPr>
              <w:spacing w:before="100" w:beforeAutospacing="1" w:after="100" w:afterAutospacing="1"/>
              <w:rPr>
                <w:sz w:val="24"/>
                <w:szCs w:val="24"/>
                <w:lang w:val="en-GB"/>
              </w:rPr>
            </w:pPr>
            <w:r w:rsidRPr="00376811">
              <w:rPr>
                <w:sz w:val="24"/>
                <w:szCs w:val="24"/>
                <w:lang w:val="en-GB"/>
              </w:rPr>
              <w:t>Tourette syndrome and tic disorders</w:t>
            </w:r>
          </w:p>
          <w:p w14:paraId="244E1E92" w14:textId="671BD095" w:rsidR="00E43320" w:rsidRPr="00376811" w:rsidRDefault="00332E9B" w:rsidP="00E43320">
            <w:pPr>
              <w:pStyle w:val="Akapitzlist"/>
              <w:numPr>
                <w:ilvl w:val="0"/>
                <w:numId w:val="10"/>
              </w:numPr>
              <w:spacing w:before="100" w:beforeAutospacing="1" w:after="100" w:afterAutospacing="1"/>
              <w:rPr>
                <w:sz w:val="24"/>
                <w:szCs w:val="24"/>
                <w:lang w:val="en-GB"/>
              </w:rPr>
            </w:pPr>
            <w:r w:rsidRPr="00376811">
              <w:rPr>
                <w:sz w:val="24"/>
                <w:szCs w:val="24"/>
                <w:lang w:val="en-GB"/>
              </w:rPr>
              <w:t>Cultural perspectives on neurodiversity</w:t>
            </w:r>
          </w:p>
          <w:p w14:paraId="3CCF6DDF" w14:textId="51B323BF" w:rsidR="00E43320" w:rsidRPr="00376811" w:rsidRDefault="00E43320" w:rsidP="00E43320">
            <w:pPr>
              <w:pStyle w:val="Akapitzlist"/>
              <w:spacing w:before="100" w:beforeAutospacing="1" w:after="100" w:afterAutospacing="1"/>
              <w:ind w:left="360"/>
              <w:rPr>
                <w:sz w:val="24"/>
                <w:szCs w:val="24"/>
                <w:lang w:val="en-GB"/>
              </w:rPr>
            </w:pPr>
            <w:r w:rsidRPr="00376811">
              <w:rPr>
                <w:sz w:val="24"/>
                <w:szCs w:val="24"/>
                <w:lang w:val="en-GB"/>
              </w:rPr>
              <w:t xml:space="preserve">a. </w:t>
            </w:r>
            <w:r w:rsidR="008C19D2" w:rsidRPr="00376811">
              <w:rPr>
                <w:sz w:val="24"/>
                <w:szCs w:val="24"/>
                <w:lang w:val="en-GB"/>
              </w:rPr>
              <w:t>Cultural variations in perception of neurodiversity</w:t>
            </w:r>
          </w:p>
          <w:p w14:paraId="3F16FD42" w14:textId="7E70B2D2" w:rsidR="00E43320" w:rsidRPr="00376811" w:rsidRDefault="00E43320" w:rsidP="00E43320">
            <w:pPr>
              <w:pStyle w:val="Akapitzlist"/>
              <w:spacing w:before="100" w:beforeAutospacing="1" w:after="100" w:afterAutospacing="1"/>
              <w:ind w:left="360"/>
              <w:rPr>
                <w:sz w:val="24"/>
                <w:szCs w:val="24"/>
                <w:lang w:val="en-GB"/>
              </w:rPr>
            </w:pPr>
            <w:r w:rsidRPr="00376811">
              <w:rPr>
                <w:sz w:val="24"/>
                <w:szCs w:val="24"/>
                <w:lang w:val="en-GB"/>
              </w:rPr>
              <w:t xml:space="preserve">b. </w:t>
            </w:r>
            <w:r w:rsidR="008C19D2" w:rsidRPr="00376811">
              <w:rPr>
                <w:sz w:val="24"/>
                <w:szCs w:val="24"/>
                <w:lang w:val="en-GB"/>
              </w:rPr>
              <w:t>Stigma and stereotypes across cultures</w:t>
            </w:r>
          </w:p>
          <w:p w14:paraId="650A81F7" w14:textId="04FA9BDF" w:rsidR="00257308" w:rsidRPr="00376811" w:rsidRDefault="008C19D2" w:rsidP="00257308">
            <w:pPr>
              <w:pStyle w:val="Akapitzlist"/>
              <w:numPr>
                <w:ilvl w:val="0"/>
                <w:numId w:val="10"/>
              </w:numPr>
              <w:spacing w:before="100" w:beforeAutospacing="1" w:after="100" w:afterAutospacing="1"/>
              <w:rPr>
                <w:sz w:val="24"/>
                <w:szCs w:val="24"/>
                <w:lang w:val="en-GB"/>
              </w:rPr>
            </w:pPr>
            <w:r w:rsidRPr="00376811">
              <w:rPr>
                <w:sz w:val="24"/>
                <w:szCs w:val="24"/>
                <w:lang w:val="en-GB"/>
              </w:rPr>
              <w:t>Cross-cultural communication and neurodiversity</w:t>
            </w:r>
            <w:r w:rsidR="00E43320" w:rsidRPr="00376811">
              <w:rPr>
                <w:sz w:val="24"/>
                <w:szCs w:val="24"/>
                <w:lang w:val="en-GB"/>
              </w:rPr>
              <w:t xml:space="preserve"> </w:t>
            </w:r>
          </w:p>
          <w:p w14:paraId="236ABF02" w14:textId="43C59C00" w:rsidR="00E43320" w:rsidRPr="00376811" w:rsidRDefault="008C19D2" w:rsidP="008C19D2">
            <w:pPr>
              <w:pStyle w:val="Akapitzlist"/>
              <w:numPr>
                <w:ilvl w:val="0"/>
                <w:numId w:val="16"/>
              </w:numPr>
              <w:spacing w:before="100" w:beforeAutospacing="1" w:after="100" w:afterAutospacing="1"/>
              <w:rPr>
                <w:sz w:val="24"/>
                <w:szCs w:val="24"/>
                <w:lang w:val="en-GB"/>
              </w:rPr>
            </w:pPr>
            <w:r w:rsidRPr="00376811">
              <w:rPr>
                <w:sz w:val="24"/>
                <w:szCs w:val="24"/>
                <w:lang w:val="en-GB"/>
              </w:rPr>
              <w:t>Effective communication strategies</w:t>
            </w:r>
          </w:p>
          <w:p w14:paraId="51F28DB5" w14:textId="0320660A" w:rsidR="008C19D2" w:rsidRPr="00376811" w:rsidRDefault="00B87012" w:rsidP="008C19D2">
            <w:pPr>
              <w:pStyle w:val="Akapitzlist"/>
              <w:numPr>
                <w:ilvl w:val="0"/>
                <w:numId w:val="16"/>
              </w:numPr>
              <w:rPr>
                <w:sz w:val="24"/>
                <w:szCs w:val="24"/>
                <w:lang w:val="en-GB"/>
              </w:rPr>
            </w:pPr>
            <w:r w:rsidRPr="00376811">
              <w:rPr>
                <w:sz w:val="24"/>
                <w:szCs w:val="24"/>
                <w:lang w:val="en-GB"/>
              </w:rPr>
              <w:t>Cultural</w:t>
            </w:r>
            <w:r w:rsidR="008C19D2" w:rsidRPr="00376811">
              <w:rPr>
                <w:sz w:val="24"/>
                <w:szCs w:val="24"/>
                <w:lang w:val="en-GB"/>
              </w:rPr>
              <w:t xml:space="preserve"> competence in neurodiverse contexts</w:t>
            </w:r>
          </w:p>
          <w:p w14:paraId="7E7D9295" w14:textId="5ED6538E" w:rsidR="00E43320" w:rsidRPr="00376811" w:rsidRDefault="008C19D2" w:rsidP="00257308">
            <w:pPr>
              <w:pStyle w:val="Akapitzlist"/>
              <w:numPr>
                <w:ilvl w:val="0"/>
                <w:numId w:val="10"/>
              </w:numPr>
              <w:spacing w:before="100" w:beforeAutospacing="1" w:after="100" w:afterAutospacing="1"/>
              <w:rPr>
                <w:sz w:val="24"/>
                <w:szCs w:val="24"/>
                <w:lang w:val="en-GB"/>
              </w:rPr>
            </w:pPr>
            <w:r w:rsidRPr="00376811">
              <w:rPr>
                <w:sz w:val="24"/>
                <w:szCs w:val="24"/>
                <w:lang w:val="en-GB"/>
              </w:rPr>
              <w:t>Case studies and practical applications</w:t>
            </w:r>
          </w:p>
          <w:p w14:paraId="2FB026A2" w14:textId="1460E2DD" w:rsidR="00257308" w:rsidRPr="00376811" w:rsidRDefault="008C19D2" w:rsidP="00257308">
            <w:pPr>
              <w:pStyle w:val="Akapitzlist"/>
              <w:numPr>
                <w:ilvl w:val="0"/>
                <w:numId w:val="10"/>
              </w:numPr>
              <w:spacing w:before="100" w:beforeAutospacing="1" w:after="100" w:afterAutospacing="1"/>
              <w:rPr>
                <w:sz w:val="24"/>
                <w:szCs w:val="24"/>
                <w:lang w:val="en-GB"/>
              </w:rPr>
            </w:pPr>
            <w:r w:rsidRPr="00376811">
              <w:rPr>
                <w:sz w:val="24"/>
                <w:szCs w:val="24"/>
                <w:lang w:val="en-GB"/>
              </w:rPr>
              <w:t>Education and employment</w:t>
            </w:r>
          </w:p>
          <w:p w14:paraId="0BD3BF40" w14:textId="39CAE70D" w:rsidR="00E43320" w:rsidRPr="00376811" w:rsidRDefault="008C19D2" w:rsidP="00257308">
            <w:pPr>
              <w:pStyle w:val="Akapitzlist"/>
              <w:numPr>
                <w:ilvl w:val="0"/>
                <w:numId w:val="14"/>
              </w:numPr>
              <w:spacing w:before="100" w:beforeAutospacing="1" w:after="100" w:afterAutospacing="1"/>
              <w:rPr>
                <w:sz w:val="24"/>
                <w:szCs w:val="24"/>
                <w:lang w:val="en-GB"/>
              </w:rPr>
            </w:pPr>
            <w:r w:rsidRPr="00376811">
              <w:rPr>
                <w:sz w:val="24"/>
                <w:szCs w:val="24"/>
                <w:lang w:val="en-GB"/>
              </w:rPr>
              <w:t>Inclusive education practices</w:t>
            </w:r>
          </w:p>
          <w:p w14:paraId="723B32F9" w14:textId="05419893" w:rsidR="00257308" w:rsidRPr="00376811" w:rsidRDefault="00B87012" w:rsidP="00257308">
            <w:pPr>
              <w:pStyle w:val="Akapitzlist"/>
              <w:numPr>
                <w:ilvl w:val="0"/>
                <w:numId w:val="14"/>
              </w:numPr>
              <w:spacing w:before="100" w:beforeAutospacing="1" w:after="100" w:afterAutospacing="1"/>
              <w:rPr>
                <w:sz w:val="24"/>
                <w:szCs w:val="24"/>
                <w:lang w:val="en-GB"/>
              </w:rPr>
            </w:pPr>
            <w:r w:rsidRPr="00376811">
              <w:rPr>
                <w:sz w:val="24"/>
                <w:szCs w:val="24"/>
                <w:lang w:val="en-GB"/>
              </w:rPr>
              <w:t>Neurodiversity</w:t>
            </w:r>
            <w:r w:rsidR="008C19D2" w:rsidRPr="00376811">
              <w:rPr>
                <w:sz w:val="24"/>
                <w:szCs w:val="24"/>
                <w:lang w:val="en-GB"/>
              </w:rPr>
              <w:t xml:space="preserve"> in the workplace</w:t>
            </w:r>
          </w:p>
          <w:p w14:paraId="3BF992E8" w14:textId="4F7F6FAF" w:rsidR="00257308" w:rsidRPr="00376811" w:rsidRDefault="008C19D2" w:rsidP="00257308">
            <w:pPr>
              <w:pStyle w:val="Akapitzlist"/>
              <w:numPr>
                <w:ilvl w:val="0"/>
                <w:numId w:val="10"/>
              </w:numPr>
              <w:spacing w:before="100" w:beforeAutospacing="1" w:after="100" w:afterAutospacing="1"/>
              <w:rPr>
                <w:sz w:val="24"/>
                <w:szCs w:val="24"/>
                <w:lang w:val="en-GB"/>
              </w:rPr>
            </w:pPr>
            <w:r w:rsidRPr="00376811">
              <w:rPr>
                <w:sz w:val="24"/>
                <w:szCs w:val="24"/>
                <w:lang w:val="en-GB"/>
              </w:rPr>
              <w:t>Legal and ethical considerations</w:t>
            </w:r>
            <w:r w:rsidR="00E43320" w:rsidRPr="00376811">
              <w:rPr>
                <w:sz w:val="24"/>
                <w:szCs w:val="24"/>
                <w:lang w:val="en-GB"/>
              </w:rPr>
              <w:t xml:space="preserve"> </w:t>
            </w:r>
          </w:p>
          <w:p w14:paraId="2D87EE93" w14:textId="1F5F7487" w:rsidR="00E43320" w:rsidRPr="00376811" w:rsidRDefault="008C19D2" w:rsidP="00257308">
            <w:pPr>
              <w:pStyle w:val="Akapitzlist"/>
              <w:numPr>
                <w:ilvl w:val="0"/>
                <w:numId w:val="15"/>
              </w:numPr>
              <w:spacing w:before="100" w:beforeAutospacing="1" w:after="100" w:afterAutospacing="1"/>
              <w:rPr>
                <w:sz w:val="24"/>
                <w:szCs w:val="24"/>
                <w:lang w:val="en-GB"/>
              </w:rPr>
            </w:pPr>
            <w:r w:rsidRPr="00376811">
              <w:rPr>
                <w:sz w:val="24"/>
                <w:szCs w:val="24"/>
                <w:lang w:val="en-GB"/>
              </w:rPr>
              <w:t>Neurodiversity legislation and polic</w:t>
            </w:r>
            <w:r w:rsidR="00B87012" w:rsidRPr="00376811">
              <w:rPr>
                <w:sz w:val="24"/>
                <w:szCs w:val="24"/>
                <w:lang w:val="en-GB"/>
              </w:rPr>
              <w:t>ies</w:t>
            </w:r>
          </w:p>
          <w:p w14:paraId="10268D03" w14:textId="5E08F87E" w:rsidR="00257308" w:rsidRPr="00376811" w:rsidRDefault="008C19D2" w:rsidP="00257308">
            <w:pPr>
              <w:pStyle w:val="Akapitzlist"/>
              <w:numPr>
                <w:ilvl w:val="0"/>
                <w:numId w:val="15"/>
              </w:numPr>
              <w:spacing w:before="100" w:beforeAutospacing="1" w:after="100" w:afterAutospacing="1"/>
              <w:rPr>
                <w:sz w:val="24"/>
                <w:szCs w:val="24"/>
                <w:lang w:val="en-GB"/>
              </w:rPr>
            </w:pPr>
            <w:r w:rsidRPr="00376811">
              <w:rPr>
                <w:sz w:val="24"/>
                <w:szCs w:val="24"/>
                <w:lang w:val="en-GB"/>
              </w:rPr>
              <w:t xml:space="preserve">Ethical challenges </w:t>
            </w:r>
            <w:r w:rsidR="00B87012" w:rsidRPr="00376811">
              <w:rPr>
                <w:sz w:val="24"/>
                <w:szCs w:val="24"/>
                <w:lang w:val="en-GB"/>
              </w:rPr>
              <w:t>in cross-cultural neurodiversity contexts</w:t>
            </w:r>
          </w:p>
          <w:p w14:paraId="42CFC558" w14:textId="7A4610FA" w:rsidR="00D62D5D" w:rsidRPr="00376811" w:rsidRDefault="00B87012" w:rsidP="00257308">
            <w:pPr>
              <w:pStyle w:val="Akapitzlist"/>
              <w:numPr>
                <w:ilvl w:val="0"/>
                <w:numId w:val="10"/>
              </w:numPr>
              <w:spacing w:before="100" w:beforeAutospacing="1" w:after="100" w:afterAutospacing="1"/>
              <w:rPr>
                <w:sz w:val="24"/>
                <w:szCs w:val="24"/>
                <w:lang w:val="en-GB"/>
              </w:rPr>
            </w:pPr>
            <w:r w:rsidRPr="00376811">
              <w:rPr>
                <w:sz w:val="24"/>
                <w:szCs w:val="24"/>
                <w:lang w:val="en-GB"/>
              </w:rPr>
              <w:t>Research and innovations. Current research on neurodiversity.</w:t>
            </w:r>
          </w:p>
        </w:tc>
      </w:tr>
      <w:tr w:rsidR="005946F2" w:rsidRPr="00376811" w14:paraId="61640289" w14:textId="77777777" w:rsidTr="007F6E52">
        <w:tc>
          <w:tcPr>
            <w:tcW w:w="10008" w:type="dxa"/>
            <w:shd w:val="clear" w:color="auto" w:fill="FFFFFF" w:themeFill="background1"/>
          </w:tcPr>
          <w:p w14:paraId="244AB73A" w14:textId="49CC30EA" w:rsidR="00D62D5D" w:rsidRPr="00376811" w:rsidRDefault="007953AF" w:rsidP="00C275A2">
            <w:pPr>
              <w:pStyle w:val="Nagwek1"/>
              <w:rPr>
                <w:szCs w:val="24"/>
                <w:lang w:val="en-GB"/>
              </w:rPr>
            </w:pPr>
            <w:r w:rsidRPr="00376811">
              <w:rPr>
                <w:szCs w:val="24"/>
                <w:lang w:val="en-GB"/>
              </w:rPr>
              <w:t>Laboratory</w:t>
            </w:r>
          </w:p>
        </w:tc>
      </w:tr>
      <w:tr w:rsidR="005946F2" w:rsidRPr="00376811" w14:paraId="393098BC" w14:textId="77777777" w:rsidTr="00C275A2">
        <w:tc>
          <w:tcPr>
            <w:tcW w:w="10008" w:type="dxa"/>
          </w:tcPr>
          <w:p w14:paraId="54C23323" w14:textId="7907C481" w:rsidR="004774B8" w:rsidRPr="00376811" w:rsidRDefault="004774B8" w:rsidP="00F56382">
            <w:pPr>
              <w:spacing w:before="100" w:beforeAutospacing="1" w:after="100" w:afterAutospacing="1"/>
              <w:rPr>
                <w:sz w:val="24"/>
                <w:szCs w:val="24"/>
                <w:lang w:val="en-GB"/>
              </w:rPr>
            </w:pPr>
          </w:p>
        </w:tc>
      </w:tr>
      <w:tr w:rsidR="005946F2" w:rsidRPr="00376811" w14:paraId="40B80551" w14:textId="77777777" w:rsidTr="007F6E52">
        <w:tc>
          <w:tcPr>
            <w:tcW w:w="10008" w:type="dxa"/>
            <w:shd w:val="clear" w:color="auto" w:fill="FFFFFF" w:themeFill="background1"/>
          </w:tcPr>
          <w:p w14:paraId="18604807" w14:textId="4E1575D3" w:rsidR="00D62D5D" w:rsidRPr="00376811" w:rsidRDefault="007953AF" w:rsidP="00C275A2">
            <w:pPr>
              <w:pStyle w:val="Nagwek1"/>
              <w:rPr>
                <w:szCs w:val="24"/>
                <w:lang w:val="en-GB"/>
              </w:rPr>
            </w:pPr>
            <w:r w:rsidRPr="00376811">
              <w:rPr>
                <w:szCs w:val="24"/>
                <w:lang w:val="en-GB"/>
              </w:rPr>
              <w:t>Project</w:t>
            </w:r>
          </w:p>
        </w:tc>
      </w:tr>
      <w:tr w:rsidR="005946F2" w:rsidRPr="00376811" w14:paraId="0ECC250D" w14:textId="77777777" w:rsidTr="00C275A2">
        <w:tc>
          <w:tcPr>
            <w:tcW w:w="10008" w:type="dxa"/>
          </w:tcPr>
          <w:p w14:paraId="6EB0C6EB" w14:textId="77777777" w:rsidR="00D62D5D" w:rsidRPr="00376811" w:rsidRDefault="00D62D5D" w:rsidP="00C275A2">
            <w:pPr>
              <w:rPr>
                <w:sz w:val="24"/>
                <w:szCs w:val="24"/>
                <w:lang w:val="en-GB"/>
              </w:rPr>
            </w:pPr>
          </w:p>
        </w:tc>
      </w:tr>
      <w:tr w:rsidR="005946F2" w:rsidRPr="00376811" w14:paraId="0F9BAF0F" w14:textId="77777777" w:rsidTr="00C275A2">
        <w:tc>
          <w:tcPr>
            <w:tcW w:w="10008" w:type="dxa"/>
            <w:shd w:val="clear" w:color="auto" w:fill="D9D9D9"/>
          </w:tcPr>
          <w:p w14:paraId="48B62AFB" w14:textId="47E67646" w:rsidR="00D62D5D" w:rsidRPr="00376811" w:rsidRDefault="007953AF" w:rsidP="00C275A2">
            <w:pPr>
              <w:rPr>
                <w:b/>
                <w:sz w:val="24"/>
                <w:szCs w:val="24"/>
                <w:lang w:val="en-GB"/>
              </w:rPr>
            </w:pPr>
            <w:r w:rsidRPr="00376811">
              <w:rPr>
                <w:b/>
                <w:sz w:val="24"/>
                <w:szCs w:val="24"/>
                <w:lang w:val="en-GB"/>
              </w:rPr>
              <w:lastRenderedPageBreak/>
              <w:t>Seminar</w:t>
            </w:r>
          </w:p>
        </w:tc>
      </w:tr>
      <w:tr w:rsidR="005946F2" w:rsidRPr="00376811" w14:paraId="6D973D20" w14:textId="77777777" w:rsidTr="00C275A2">
        <w:tc>
          <w:tcPr>
            <w:tcW w:w="10008" w:type="dxa"/>
          </w:tcPr>
          <w:p w14:paraId="62979E0D" w14:textId="77777777" w:rsidR="00D62D5D" w:rsidRPr="00376811" w:rsidRDefault="00D62D5D" w:rsidP="00C275A2">
            <w:pPr>
              <w:rPr>
                <w:b/>
                <w:sz w:val="24"/>
                <w:szCs w:val="24"/>
                <w:lang w:val="en-GB"/>
              </w:rPr>
            </w:pPr>
          </w:p>
        </w:tc>
      </w:tr>
      <w:tr w:rsidR="005946F2" w:rsidRPr="00376811" w14:paraId="4817E298" w14:textId="77777777" w:rsidTr="00C275A2">
        <w:tc>
          <w:tcPr>
            <w:tcW w:w="10008" w:type="dxa"/>
            <w:shd w:val="clear" w:color="auto" w:fill="D9D9D9"/>
          </w:tcPr>
          <w:p w14:paraId="5E10DDBF" w14:textId="5A30E7C5" w:rsidR="00D62D5D" w:rsidRPr="00376811" w:rsidRDefault="007953AF" w:rsidP="00C275A2">
            <w:pPr>
              <w:rPr>
                <w:b/>
                <w:sz w:val="24"/>
                <w:szCs w:val="24"/>
                <w:lang w:val="en-GB"/>
              </w:rPr>
            </w:pPr>
            <w:r w:rsidRPr="00376811">
              <w:rPr>
                <w:b/>
                <w:sz w:val="24"/>
                <w:szCs w:val="24"/>
                <w:lang w:val="en-GB"/>
              </w:rPr>
              <w:t>Other</w:t>
            </w:r>
            <w:r w:rsidR="00D62D5D" w:rsidRPr="00376811">
              <w:rPr>
                <w:b/>
                <w:sz w:val="24"/>
                <w:szCs w:val="24"/>
                <w:lang w:val="en-GB"/>
              </w:rPr>
              <w:t xml:space="preserve"> </w:t>
            </w:r>
          </w:p>
        </w:tc>
      </w:tr>
      <w:tr w:rsidR="005946F2" w:rsidRPr="00376811" w14:paraId="1CF98F2F" w14:textId="77777777" w:rsidTr="00C275A2">
        <w:tc>
          <w:tcPr>
            <w:tcW w:w="10008" w:type="dxa"/>
          </w:tcPr>
          <w:p w14:paraId="575CC4DF" w14:textId="77777777" w:rsidR="00D62D5D" w:rsidRPr="00376811" w:rsidRDefault="00D62D5D" w:rsidP="00C275A2">
            <w:pPr>
              <w:rPr>
                <w:sz w:val="24"/>
                <w:szCs w:val="24"/>
                <w:lang w:val="en-GB"/>
              </w:rPr>
            </w:pPr>
          </w:p>
        </w:tc>
      </w:tr>
    </w:tbl>
    <w:p w14:paraId="2CF6AE54" w14:textId="77777777" w:rsidR="00D62D5D" w:rsidRPr="00376811" w:rsidRDefault="00D62D5D" w:rsidP="00D62D5D">
      <w:pPr>
        <w:rPr>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291"/>
        <w:gridCol w:w="7717"/>
      </w:tblGrid>
      <w:tr w:rsidR="005946F2" w:rsidRPr="00376811" w14:paraId="2A46D105" w14:textId="77777777" w:rsidTr="00C540DF">
        <w:tc>
          <w:tcPr>
            <w:tcW w:w="2291" w:type="dxa"/>
            <w:tcBorders>
              <w:top w:val="single" w:sz="12" w:space="0" w:color="auto"/>
            </w:tcBorders>
            <w:vAlign w:val="center"/>
          </w:tcPr>
          <w:p w14:paraId="0E8AA575" w14:textId="12798A71" w:rsidR="00D62D5D" w:rsidRPr="00376811" w:rsidRDefault="007953AF" w:rsidP="00C275A2">
            <w:pPr>
              <w:spacing w:before="120" w:after="120"/>
              <w:rPr>
                <w:sz w:val="24"/>
                <w:szCs w:val="24"/>
                <w:lang w:val="en-GB"/>
              </w:rPr>
            </w:pPr>
            <w:r w:rsidRPr="00376811">
              <w:rPr>
                <w:sz w:val="24"/>
                <w:szCs w:val="24"/>
                <w:lang w:val="en-GB"/>
              </w:rPr>
              <w:t xml:space="preserve">Basic </w:t>
            </w:r>
            <w:r w:rsidR="00B87012" w:rsidRPr="00376811">
              <w:rPr>
                <w:sz w:val="24"/>
                <w:szCs w:val="24"/>
                <w:lang w:val="en-GB"/>
              </w:rPr>
              <w:t>literature</w:t>
            </w:r>
            <w:r w:rsidR="00F56382" w:rsidRPr="00376811">
              <w:rPr>
                <w:sz w:val="24"/>
                <w:szCs w:val="24"/>
                <w:lang w:val="en-GB"/>
              </w:rPr>
              <w:t>*</w:t>
            </w:r>
          </w:p>
        </w:tc>
        <w:tc>
          <w:tcPr>
            <w:tcW w:w="7717" w:type="dxa"/>
            <w:tcBorders>
              <w:top w:val="single" w:sz="12" w:space="0" w:color="auto"/>
              <w:bottom w:val="single" w:sz="4" w:space="0" w:color="auto"/>
            </w:tcBorders>
          </w:tcPr>
          <w:p w14:paraId="50F0A151" w14:textId="77777777" w:rsidR="005542B4" w:rsidRPr="00376811" w:rsidRDefault="005542B4" w:rsidP="005542B4">
            <w:pPr>
              <w:pStyle w:val="Akapitzlist"/>
              <w:numPr>
                <w:ilvl w:val="0"/>
                <w:numId w:val="11"/>
              </w:numPr>
              <w:rPr>
                <w:sz w:val="24"/>
                <w:szCs w:val="24"/>
                <w:lang w:val="en-GB"/>
              </w:rPr>
            </w:pPr>
            <w:r w:rsidRPr="00376811">
              <w:rPr>
                <w:sz w:val="24"/>
                <w:szCs w:val="24"/>
                <w:lang w:val="en-GB"/>
              </w:rPr>
              <w:t xml:space="preserve">Bauermeister, J. J., Canino, G., </w:t>
            </w:r>
            <w:proofErr w:type="spellStart"/>
            <w:r w:rsidRPr="00376811">
              <w:rPr>
                <w:sz w:val="24"/>
                <w:szCs w:val="24"/>
                <w:lang w:val="en-GB"/>
              </w:rPr>
              <w:t>Polanczyk</w:t>
            </w:r>
            <w:proofErr w:type="spellEnd"/>
            <w:r w:rsidRPr="00376811">
              <w:rPr>
                <w:sz w:val="24"/>
                <w:szCs w:val="24"/>
                <w:lang w:val="en-GB"/>
              </w:rPr>
              <w:t xml:space="preserve">, G., &amp; Rohde, L. A. (2010). ADHD across cultures: Is there evidence for a Bidimensional Organization of Symptoms? Journal of Clinical Child &amp;amp; Adolescent Psychology, 39(3), 362–372. https://doi.org/10.1080/15374411003691743  </w:t>
            </w:r>
          </w:p>
          <w:p w14:paraId="22B1C29C" w14:textId="77777777" w:rsidR="004043A3" w:rsidRPr="00376811" w:rsidRDefault="005542B4" w:rsidP="005542B4">
            <w:pPr>
              <w:pStyle w:val="Akapitzlist"/>
              <w:numPr>
                <w:ilvl w:val="0"/>
                <w:numId w:val="11"/>
              </w:numPr>
              <w:rPr>
                <w:sz w:val="24"/>
                <w:szCs w:val="24"/>
                <w:lang w:val="en-GB"/>
              </w:rPr>
            </w:pPr>
            <w:r w:rsidRPr="00376811">
              <w:rPr>
                <w:sz w:val="24"/>
                <w:szCs w:val="24"/>
                <w:lang w:val="en-GB"/>
              </w:rPr>
              <w:t xml:space="preserve">Brewis, A., Schmidt, K. L., &amp; Meyer, M. (2000). ADHD‐type </w:t>
            </w:r>
            <w:proofErr w:type="spellStart"/>
            <w:r w:rsidRPr="00376811">
              <w:rPr>
                <w:sz w:val="24"/>
                <w:szCs w:val="24"/>
                <w:lang w:val="en-GB"/>
              </w:rPr>
              <w:t>behavior</w:t>
            </w:r>
            <w:proofErr w:type="spellEnd"/>
            <w:r w:rsidRPr="00376811">
              <w:rPr>
                <w:sz w:val="24"/>
                <w:szCs w:val="24"/>
                <w:lang w:val="en-GB"/>
              </w:rPr>
              <w:t xml:space="preserve"> and harmful dysfunction in childhood: A cross‐cultural model. American Anthropologist, 102(4), 823–828. https://doi.org/10.1525/aa.2000.102.4.823   </w:t>
            </w:r>
          </w:p>
          <w:p w14:paraId="268E8F97" w14:textId="6DB764D9" w:rsidR="005542B4" w:rsidRPr="00376811" w:rsidRDefault="00727CF0" w:rsidP="005542B4">
            <w:pPr>
              <w:pStyle w:val="Akapitzlist"/>
              <w:numPr>
                <w:ilvl w:val="0"/>
                <w:numId w:val="11"/>
              </w:numPr>
              <w:rPr>
                <w:sz w:val="24"/>
                <w:szCs w:val="24"/>
                <w:lang w:val="en-GB"/>
              </w:rPr>
            </w:pPr>
            <w:r w:rsidRPr="00376811">
              <w:rPr>
                <w:sz w:val="24"/>
                <w:szCs w:val="24"/>
                <w:lang w:val="en-GB"/>
              </w:rPr>
              <w:t xml:space="preserve">Kapp, S. K., Gillespie-Lynch, K., Sherman, L. E., &amp; Hutman, T. (2013). Deficit, difference, or both? autism and neurodiversity. Developmental Psychology, 49(1), 59–71. </w:t>
            </w:r>
            <w:hyperlink r:id="rId11" w:history="1">
              <w:r w:rsidRPr="00376811">
                <w:rPr>
                  <w:rStyle w:val="Hipercze"/>
                  <w:sz w:val="24"/>
                  <w:szCs w:val="24"/>
                  <w:lang w:val="en-GB"/>
                </w:rPr>
                <w:t>https://doi.org/10.1037/a0028353</w:t>
              </w:r>
            </w:hyperlink>
          </w:p>
          <w:p w14:paraId="16D076C7" w14:textId="77777777" w:rsidR="00727CF0" w:rsidRPr="00376811" w:rsidRDefault="00727CF0" w:rsidP="005542B4">
            <w:pPr>
              <w:pStyle w:val="Akapitzlist"/>
              <w:numPr>
                <w:ilvl w:val="0"/>
                <w:numId w:val="11"/>
              </w:numPr>
              <w:rPr>
                <w:sz w:val="24"/>
                <w:szCs w:val="24"/>
                <w:lang w:val="en-GB"/>
              </w:rPr>
            </w:pPr>
            <w:r w:rsidRPr="00376811">
              <w:rPr>
                <w:sz w:val="24"/>
                <w:szCs w:val="24"/>
                <w:lang w:val="en-GB"/>
              </w:rPr>
              <w:t xml:space="preserve">Mah, J. W. T., &amp; Johnston, C. (2007). Cultural variations in mothers’ attributions: influence of child attention-deficit/hyperactivity disorder. Child Psychiatry and Human Development, 38(2), 135–153. doi:10.1007/s10578-007-0047-8     </w:t>
            </w:r>
          </w:p>
          <w:p w14:paraId="0694054A" w14:textId="77777777" w:rsidR="00727CF0" w:rsidRPr="00376811" w:rsidRDefault="00727CF0" w:rsidP="00727CF0">
            <w:pPr>
              <w:pStyle w:val="Akapitzlist"/>
              <w:numPr>
                <w:ilvl w:val="0"/>
                <w:numId w:val="11"/>
              </w:numPr>
              <w:rPr>
                <w:sz w:val="24"/>
                <w:szCs w:val="24"/>
                <w:lang w:val="en-GB"/>
              </w:rPr>
            </w:pPr>
            <w:r w:rsidRPr="00376811">
              <w:rPr>
                <w:sz w:val="24"/>
                <w:szCs w:val="24"/>
                <w:lang w:val="en-GB"/>
              </w:rPr>
              <w:t xml:space="preserve">Norbury, C. F., &amp; Sparks, A. (2013). Difference or disorder? cultural issues in understanding neurodevelopmental disorders. Developmental Psychology, 49(1), 45–58. https://doi.org/10.1037/a0027446 </w:t>
            </w:r>
          </w:p>
          <w:p w14:paraId="571A62A2" w14:textId="779B9DE7" w:rsidR="00727CF0" w:rsidRPr="00376811" w:rsidRDefault="00727CF0" w:rsidP="00727CF0">
            <w:pPr>
              <w:pStyle w:val="Akapitzlist"/>
              <w:numPr>
                <w:ilvl w:val="0"/>
                <w:numId w:val="11"/>
              </w:numPr>
              <w:rPr>
                <w:sz w:val="24"/>
                <w:szCs w:val="24"/>
                <w:lang w:val="en-GB"/>
              </w:rPr>
            </w:pPr>
            <w:r w:rsidRPr="00376811">
              <w:rPr>
                <w:sz w:val="24"/>
                <w:szCs w:val="24"/>
                <w:lang w:val="en-GB"/>
              </w:rPr>
              <w:t xml:space="preserve">Shields, K., &amp; Beversdorf, D. (2020). A dilemma for neurodiversity. </w:t>
            </w:r>
            <w:proofErr w:type="spellStart"/>
            <w:r w:rsidRPr="00376811">
              <w:rPr>
                <w:sz w:val="24"/>
                <w:szCs w:val="24"/>
                <w:lang w:val="en-GB"/>
              </w:rPr>
              <w:t>Neuroethics</w:t>
            </w:r>
            <w:proofErr w:type="spellEnd"/>
            <w:r w:rsidRPr="00376811">
              <w:rPr>
                <w:sz w:val="24"/>
                <w:szCs w:val="24"/>
                <w:lang w:val="en-GB"/>
              </w:rPr>
              <w:t xml:space="preserve">, 14(2), 125–141. https://doi.org/10.1007/s12152-020-09431-x   </w:t>
            </w:r>
          </w:p>
        </w:tc>
      </w:tr>
      <w:tr w:rsidR="005946F2" w:rsidRPr="00376811" w14:paraId="6E21858E" w14:textId="77777777" w:rsidTr="00C540DF">
        <w:tc>
          <w:tcPr>
            <w:tcW w:w="2291" w:type="dxa"/>
          </w:tcPr>
          <w:p w14:paraId="79CD836E" w14:textId="3167CA2F" w:rsidR="00D62D5D" w:rsidRPr="00376811" w:rsidRDefault="007953AF" w:rsidP="00C275A2">
            <w:pPr>
              <w:spacing w:before="120" w:after="120"/>
              <w:rPr>
                <w:sz w:val="24"/>
                <w:szCs w:val="24"/>
                <w:lang w:val="en-GB"/>
              </w:rPr>
            </w:pPr>
            <w:r w:rsidRPr="00376811">
              <w:rPr>
                <w:sz w:val="24"/>
                <w:szCs w:val="24"/>
                <w:lang w:val="en-GB"/>
              </w:rPr>
              <w:t>Supplementary literature</w:t>
            </w:r>
            <w:r w:rsidR="00F56382" w:rsidRPr="00376811">
              <w:rPr>
                <w:sz w:val="24"/>
                <w:szCs w:val="24"/>
                <w:lang w:val="en-GB"/>
              </w:rPr>
              <w:t>*</w:t>
            </w:r>
          </w:p>
        </w:tc>
        <w:tc>
          <w:tcPr>
            <w:tcW w:w="7717" w:type="dxa"/>
          </w:tcPr>
          <w:p w14:paraId="7887941B" w14:textId="77777777" w:rsidR="00727CF0" w:rsidRPr="00376811" w:rsidRDefault="00727CF0" w:rsidP="00727CF0">
            <w:pPr>
              <w:pStyle w:val="Akapitzlist"/>
              <w:numPr>
                <w:ilvl w:val="0"/>
                <w:numId w:val="12"/>
              </w:numPr>
              <w:rPr>
                <w:sz w:val="24"/>
                <w:szCs w:val="24"/>
                <w:lang w:val="en-GB"/>
              </w:rPr>
            </w:pPr>
            <w:r w:rsidRPr="00376811">
              <w:rPr>
                <w:sz w:val="24"/>
                <w:szCs w:val="24"/>
                <w:lang w:val="en-GB"/>
              </w:rPr>
              <w:t xml:space="preserve">Carter, J. A., Lees, J. A., </w:t>
            </w:r>
            <w:proofErr w:type="spellStart"/>
            <w:r w:rsidRPr="00376811">
              <w:rPr>
                <w:sz w:val="24"/>
                <w:szCs w:val="24"/>
                <w:lang w:val="en-GB"/>
              </w:rPr>
              <w:t>Murira</w:t>
            </w:r>
            <w:proofErr w:type="spellEnd"/>
            <w:r w:rsidRPr="00376811">
              <w:rPr>
                <w:sz w:val="24"/>
                <w:szCs w:val="24"/>
                <w:lang w:val="en-GB"/>
              </w:rPr>
              <w:t xml:space="preserve">, G. M., Gona, J., Neville, B. G., &amp; Newton, C. R. (2005). Issues in the development of cross‐cultural assessments of speech and language for children. International Journal of Language &amp;amp; Communication Disorders, 40(4), 385–401. https://doi.org/10.1080/13682820500057301 </w:t>
            </w:r>
          </w:p>
          <w:p w14:paraId="0449C839" w14:textId="77777777" w:rsidR="00727CF0" w:rsidRPr="00376811" w:rsidRDefault="00727CF0" w:rsidP="00727CF0">
            <w:pPr>
              <w:pStyle w:val="Akapitzlist"/>
              <w:numPr>
                <w:ilvl w:val="0"/>
                <w:numId w:val="12"/>
              </w:numPr>
              <w:rPr>
                <w:sz w:val="24"/>
                <w:szCs w:val="24"/>
                <w:lang w:val="en-GB"/>
              </w:rPr>
            </w:pPr>
            <w:r w:rsidRPr="00376811">
              <w:rPr>
                <w:sz w:val="24"/>
                <w:szCs w:val="24"/>
                <w:lang w:val="en-GB"/>
              </w:rPr>
              <w:t xml:space="preserve">Chan, W. W., Shum, K. K., &amp; </w:t>
            </w:r>
            <w:proofErr w:type="spellStart"/>
            <w:r w:rsidRPr="00376811">
              <w:rPr>
                <w:sz w:val="24"/>
                <w:szCs w:val="24"/>
                <w:lang w:val="en-GB"/>
              </w:rPr>
              <w:t>Sonuga</w:t>
            </w:r>
            <w:proofErr w:type="spellEnd"/>
            <w:r w:rsidRPr="00376811">
              <w:rPr>
                <w:sz w:val="24"/>
                <w:szCs w:val="24"/>
                <w:lang w:val="en-GB"/>
              </w:rPr>
              <w:t xml:space="preserve">‐Barke, E. J. (2022). Attention‐deficit/hyperactivity disorder (ADHD) in cultural context: Do parents in Hong Kong and the United Kingdom adopt different thresholds when rating symptoms, and if so why? International Journal of Methods in Psychiatric Research, 31(3). https://doi.org/10.1002/mpr.1923  </w:t>
            </w:r>
          </w:p>
          <w:p w14:paraId="1D92E24A" w14:textId="77777777" w:rsidR="00727CF0" w:rsidRPr="00376811" w:rsidRDefault="00727CF0" w:rsidP="00727CF0">
            <w:pPr>
              <w:pStyle w:val="Akapitzlist"/>
              <w:numPr>
                <w:ilvl w:val="0"/>
                <w:numId w:val="12"/>
              </w:numPr>
              <w:rPr>
                <w:sz w:val="24"/>
                <w:szCs w:val="24"/>
                <w:lang w:val="en-GB"/>
              </w:rPr>
            </w:pPr>
            <w:r w:rsidRPr="00376811">
              <w:rPr>
                <w:sz w:val="24"/>
                <w:szCs w:val="24"/>
                <w:lang w:val="en-GB"/>
              </w:rPr>
              <w:t>Daley, T. (2002). The need for cross-cultural research on the pervasive developmental disorders. Transcultural Psychiatry, 39, 531–550</w:t>
            </w:r>
          </w:p>
          <w:p w14:paraId="7965BDAC" w14:textId="7D80A21B" w:rsidR="00F44EAD" w:rsidRPr="00376811" w:rsidRDefault="00727CF0" w:rsidP="00727CF0">
            <w:pPr>
              <w:pStyle w:val="Akapitzlist"/>
              <w:numPr>
                <w:ilvl w:val="0"/>
                <w:numId w:val="12"/>
              </w:numPr>
              <w:rPr>
                <w:sz w:val="24"/>
                <w:szCs w:val="24"/>
                <w:lang w:val="en-GB"/>
              </w:rPr>
            </w:pPr>
            <w:r w:rsidRPr="00376811">
              <w:rPr>
                <w:sz w:val="24"/>
                <w:szCs w:val="24"/>
                <w:lang w:val="en-GB"/>
              </w:rPr>
              <w:t xml:space="preserve">Gourdine, R. M., Baffour, T. D., &amp; Teasley, M. (2011). Autism and the African American Community. Social Work in Public Health, 26(4), 454–470. </w:t>
            </w:r>
            <w:hyperlink r:id="rId12" w:history="1">
              <w:r w:rsidRPr="00376811">
                <w:rPr>
                  <w:rStyle w:val="Hipercze"/>
                  <w:sz w:val="24"/>
                  <w:szCs w:val="24"/>
                  <w:lang w:val="en-GB"/>
                </w:rPr>
                <w:t>https://doi.org/10.1080/19371918.2011.579499</w:t>
              </w:r>
            </w:hyperlink>
          </w:p>
          <w:p w14:paraId="7C65CC42" w14:textId="77777777" w:rsidR="00727CF0" w:rsidRPr="00376811" w:rsidRDefault="00727CF0" w:rsidP="00727CF0">
            <w:pPr>
              <w:pStyle w:val="Akapitzlist"/>
              <w:numPr>
                <w:ilvl w:val="0"/>
                <w:numId w:val="12"/>
              </w:numPr>
              <w:rPr>
                <w:sz w:val="24"/>
                <w:szCs w:val="24"/>
                <w:lang w:val="en-GB"/>
              </w:rPr>
            </w:pPr>
            <w:r w:rsidRPr="00376811">
              <w:rPr>
                <w:sz w:val="24"/>
                <w:szCs w:val="24"/>
                <w:lang w:val="en-GB"/>
              </w:rPr>
              <w:t xml:space="preserve">Grinker, R. R. (2020). Autism, “stigma,” disability. Current Anthropology, 61(S21). https://doi.org/10.1086/705748 </w:t>
            </w:r>
          </w:p>
          <w:p w14:paraId="5A68DE5A" w14:textId="77777777" w:rsidR="00727CF0" w:rsidRPr="00376811" w:rsidRDefault="00727CF0" w:rsidP="00727CF0">
            <w:pPr>
              <w:pStyle w:val="Akapitzlist"/>
              <w:numPr>
                <w:ilvl w:val="0"/>
                <w:numId w:val="12"/>
              </w:numPr>
              <w:rPr>
                <w:sz w:val="24"/>
                <w:szCs w:val="24"/>
                <w:lang w:val="en-GB"/>
              </w:rPr>
            </w:pPr>
            <w:r w:rsidRPr="00376811">
              <w:rPr>
                <w:sz w:val="24"/>
                <w:szCs w:val="24"/>
                <w:lang w:val="en-GB"/>
              </w:rPr>
              <w:t xml:space="preserve">Jacobson, K. (2002). ADHD in cross‐cultural perspective: Some empirical results. American Anthropologist, 104(1), 283–287. https://doi.org/10.1525/aa.2002.104.1.283   </w:t>
            </w:r>
          </w:p>
          <w:p w14:paraId="2A27E6C4" w14:textId="77777777" w:rsidR="00727CF0" w:rsidRPr="00376811" w:rsidRDefault="00727CF0" w:rsidP="00727CF0">
            <w:pPr>
              <w:pStyle w:val="Akapitzlist"/>
              <w:numPr>
                <w:ilvl w:val="0"/>
                <w:numId w:val="12"/>
              </w:numPr>
              <w:rPr>
                <w:sz w:val="24"/>
                <w:szCs w:val="24"/>
                <w:lang w:val="en-GB"/>
              </w:rPr>
            </w:pPr>
            <w:r w:rsidRPr="00376811">
              <w:rPr>
                <w:sz w:val="24"/>
                <w:szCs w:val="24"/>
                <w:lang w:val="en-GB"/>
              </w:rPr>
              <w:t>LeFevre-Levy, R., Melson-Silimon, A., Harmata, R., Hulett, A. L., &amp; Carter, N. T. (2023). Neurodiversity in the workplace: Considering neuroatypicality as a form of diversity. Industrial and Organizational Psychology, 16(1), 1–19. doi:10.1017/iop.2022.86</w:t>
            </w:r>
          </w:p>
          <w:p w14:paraId="1774D443" w14:textId="77777777" w:rsidR="00727CF0" w:rsidRPr="00376811" w:rsidRDefault="00727CF0" w:rsidP="00727CF0">
            <w:pPr>
              <w:pStyle w:val="Akapitzlist"/>
              <w:numPr>
                <w:ilvl w:val="0"/>
                <w:numId w:val="12"/>
              </w:numPr>
              <w:rPr>
                <w:sz w:val="24"/>
                <w:szCs w:val="24"/>
                <w:lang w:val="en-GB"/>
              </w:rPr>
            </w:pPr>
            <w:r w:rsidRPr="00376811">
              <w:rPr>
                <w:sz w:val="24"/>
                <w:szCs w:val="24"/>
                <w:lang w:val="en-GB"/>
              </w:rPr>
              <w:t xml:space="preserve">Matson, J. L., Worley, J. A., Fodstad, J. C., Chung, K.-M., Suh, D., </w:t>
            </w:r>
            <w:proofErr w:type="spellStart"/>
            <w:r w:rsidRPr="00376811">
              <w:rPr>
                <w:sz w:val="24"/>
                <w:szCs w:val="24"/>
                <w:lang w:val="en-GB"/>
              </w:rPr>
              <w:t>Jhin</w:t>
            </w:r>
            <w:proofErr w:type="spellEnd"/>
            <w:r w:rsidRPr="00376811">
              <w:rPr>
                <w:sz w:val="24"/>
                <w:szCs w:val="24"/>
                <w:lang w:val="en-GB"/>
              </w:rPr>
              <w:t>, H. K., Ben-</w:t>
            </w:r>
            <w:proofErr w:type="spellStart"/>
            <w:r w:rsidRPr="00376811">
              <w:rPr>
                <w:sz w:val="24"/>
                <w:szCs w:val="24"/>
                <w:lang w:val="en-GB"/>
              </w:rPr>
              <w:t>Itzchak</w:t>
            </w:r>
            <w:proofErr w:type="spellEnd"/>
            <w:r w:rsidRPr="00376811">
              <w:rPr>
                <w:sz w:val="24"/>
                <w:szCs w:val="24"/>
                <w:lang w:val="en-GB"/>
              </w:rPr>
              <w:t xml:space="preserve">, E., Zachor, D. A., &amp; Furniss, F. (2011). A </w:t>
            </w:r>
            <w:r w:rsidRPr="00376811">
              <w:rPr>
                <w:sz w:val="24"/>
                <w:szCs w:val="24"/>
                <w:lang w:val="en-GB"/>
              </w:rPr>
              <w:lastRenderedPageBreak/>
              <w:t>multinational study examining the cross cultural differences in reported symptoms of autism spectrum disorders: Israel, South Korea, the United Kingdom, and the United States of America. Research in Autism Spectrum Disorders, 5(4), 1598–1604.https://doi.org/10.1016/j.rasd.2011.03.007</w:t>
            </w:r>
          </w:p>
          <w:p w14:paraId="40E05130" w14:textId="77777777" w:rsidR="00727CF0" w:rsidRPr="00376811" w:rsidRDefault="00727CF0" w:rsidP="00727CF0">
            <w:pPr>
              <w:pStyle w:val="Akapitzlist"/>
              <w:numPr>
                <w:ilvl w:val="0"/>
                <w:numId w:val="12"/>
              </w:numPr>
              <w:rPr>
                <w:sz w:val="24"/>
                <w:szCs w:val="24"/>
                <w:lang w:val="en-GB"/>
              </w:rPr>
            </w:pPr>
            <w:r w:rsidRPr="00376811">
              <w:rPr>
                <w:sz w:val="24"/>
                <w:szCs w:val="24"/>
                <w:lang w:val="en-GB"/>
              </w:rPr>
              <w:t xml:space="preserve">Mueller, A. K., </w:t>
            </w:r>
            <w:proofErr w:type="spellStart"/>
            <w:r w:rsidRPr="00376811">
              <w:rPr>
                <w:sz w:val="24"/>
                <w:szCs w:val="24"/>
                <w:lang w:val="en-GB"/>
              </w:rPr>
              <w:t>Fuermaier</w:t>
            </w:r>
            <w:proofErr w:type="spellEnd"/>
            <w:r w:rsidRPr="00376811">
              <w:rPr>
                <w:sz w:val="24"/>
                <w:szCs w:val="24"/>
                <w:lang w:val="en-GB"/>
              </w:rPr>
              <w:t xml:space="preserve">, A. B. M., Koerts, J., &amp; </w:t>
            </w:r>
            <w:proofErr w:type="spellStart"/>
            <w:r w:rsidRPr="00376811">
              <w:rPr>
                <w:sz w:val="24"/>
                <w:szCs w:val="24"/>
                <w:lang w:val="en-GB"/>
              </w:rPr>
              <w:t>Tucha</w:t>
            </w:r>
            <w:proofErr w:type="spellEnd"/>
            <w:r w:rsidRPr="00376811">
              <w:rPr>
                <w:sz w:val="24"/>
                <w:szCs w:val="24"/>
                <w:lang w:val="en-GB"/>
              </w:rPr>
              <w:t xml:space="preserve">, L. (2012). Stigma in attention deficit hyperactivity disorder. ADHD Attention Deficit and Hyperactivity Disorders, 4(3), 101–114. doi:10.1007/s12402-012-0085-3  </w:t>
            </w:r>
          </w:p>
          <w:p w14:paraId="5C381243" w14:textId="77FFDD29" w:rsidR="00727CF0" w:rsidRPr="00376811" w:rsidRDefault="00727CF0" w:rsidP="00727CF0">
            <w:pPr>
              <w:pStyle w:val="Akapitzlist"/>
              <w:ind w:left="360"/>
              <w:rPr>
                <w:sz w:val="24"/>
                <w:szCs w:val="24"/>
                <w:lang w:val="en-GB"/>
              </w:rPr>
            </w:pPr>
          </w:p>
        </w:tc>
      </w:tr>
      <w:tr w:rsidR="005946F2" w:rsidRPr="00376811" w14:paraId="17D9D181" w14:textId="77777777" w:rsidTr="00F44EAD">
        <w:trPr>
          <w:trHeight w:val="696"/>
        </w:trPr>
        <w:tc>
          <w:tcPr>
            <w:tcW w:w="2291" w:type="dxa"/>
          </w:tcPr>
          <w:p w14:paraId="170D8409" w14:textId="6E5B6F06" w:rsidR="00D62D5D" w:rsidRPr="00376811" w:rsidRDefault="007953AF" w:rsidP="00C275A2">
            <w:pPr>
              <w:spacing w:before="120" w:after="120"/>
              <w:rPr>
                <w:sz w:val="24"/>
                <w:szCs w:val="24"/>
                <w:lang w:val="en-GB"/>
              </w:rPr>
            </w:pPr>
            <w:r w:rsidRPr="00376811">
              <w:rPr>
                <w:sz w:val="24"/>
                <w:szCs w:val="24"/>
                <w:lang w:val="en-GB"/>
              </w:rPr>
              <w:lastRenderedPageBreak/>
              <w:t>On-site teaching methods</w:t>
            </w:r>
          </w:p>
        </w:tc>
        <w:tc>
          <w:tcPr>
            <w:tcW w:w="7717" w:type="dxa"/>
          </w:tcPr>
          <w:p w14:paraId="7C8F1306" w14:textId="0B4F3111" w:rsidR="00D62D5D" w:rsidRPr="00376811" w:rsidRDefault="00D75AFB" w:rsidP="00896DAE">
            <w:pPr>
              <w:jc w:val="both"/>
              <w:rPr>
                <w:rFonts w:eastAsia="DejaVuSans"/>
                <w:sz w:val="24"/>
                <w:szCs w:val="24"/>
                <w:lang w:val="en-GB" w:eastAsia="en-US"/>
              </w:rPr>
            </w:pPr>
            <w:r w:rsidRPr="00376811">
              <w:rPr>
                <w:sz w:val="24"/>
                <w:szCs w:val="24"/>
                <w:lang w:val="en-GB"/>
              </w:rPr>
              <w:t xml:space="preserve">Micro lecture, discussion, brainstorming, case study, activating practical exercises, group work (preparation of a diagnosis and presentation, role-play) </w:t>
            </w:r>
          </w:p>
        </w:tc>
      </w:tr>
      <w:tr w:rsidR="005946F2" w:rsidRPr="00376811" w14:paraId="679ADD72" w14:textId="77777777" w:rsidTr="00C540DF">
        <w:tc>
          <w:tcPr>
            <w:tcW w:w="2291" w:type="dxa"/>
          </w:tcPr>
          <w:p w14:paraId="1A471350" w14:textId="0884F4BD" w:rsidR="007F6E52" w:rsidRPr="00376811" w:rsidRDefault="007953AF" w:rsidP="00C275A2">
            <w:pPr>
              <w:spacing w:before="120" w:after="120"/>
              <w:rPr>
                <w:sz w:val="24"/>
                <w:szCs w:val="24"/>
                <w:lang w:val="en-GB"/>
              </w:rPr>
            </w:pPr>
            <w:r w:rsidRPr="00376811">
              <w:rPr>
                <w:sz w:val="24"/>
                <w:szCs w:val="24"/>
                <w:lang w:val="en-GB"/>
              </w:rPr>
              <w:t>Teaching methods employing online techniques</w:t>
            </w:r>
          </w:p>
        </w:tc>
        <w:tc>
          <w:tcPr>
            <w:tcW w:w="7717" w:type="dxa"/>
          </w:tcPr>
          <w:p w14:paraId="33BCA88C" w14:textId="08B60DD7" w:rsidR="007F6E52" w:rsidRPr="00376811" w:rsidRDefault="00D75AFB" w:rsidP="00217BEC">
            <w:pPr>
              <w:rPr>
                <w:bCs/>
                <w:i/>
                <w:iCs/>
                <w:sz w:val="24"/>
                <w:szCs w:val="24"/>
                <w:lang w:val="en-GB"/>
              </w:rPr>
            </w:pPr>
            <w:r w:rsidRPr="00376811">
              <w:rPr>
                <w:sz w:val="24"/>
                <w:szCs w:val="24"/>
                <w:lang w:val="en-GB"/>
              </w:rPr>
              <w:t xml:space="preserve">Project method employing remote audio-visual techniques, work on educational platforms, e.g. </w:t>
            </w:r>
            <w:r w:rsidR="00376811" w:rsidRPr="00376811">
              <w:rPr>
                <w:sz w:val="24"/>
                <w:szCs w:val="24"/>
                <w:lang w:val="en-GB"/>
              </w:rPr>
              <w:t>MS Teams</w:t>
            </w:r>
            <w:r w:rsidRPr="00376811">
              <w:rPr>
                <w:sz w:val="24"/>
                <w:szCs w:val="24"/>
                <w:lang w:val="en-GB"/>
              </w:rPr>
              <w:t>, Moodle</w:t>
            </w:r>
          </w:p>
        </w:tc>
      </w:tr>
    </w:tbl>
    <w:p w14:paraId="5AF8D6DC" w14:textId="3401D701" w:rsidR="00F56382" w:rsidRPr="00376811" w:rsidRDefault="00F56382" w:rsidP="00F56382">
      <w:pPr>
        <w:rPr>
          <w:sz w:val="22"/>
          <w:szCs w:val="22"/>
          <w:lang w:val="en-GB"/>
        </w:rPr>
      </w:pPr>
      <w:bookmarkStart w:id="1" w:name="_Hlk142328812"/>
      <w:bookmarkStart w:id="2" w:name="_Hlk142643909"/>
      <w:r w:rsidRPr="00376811">
        <w:rPr>
          <w:sz w:val="24"/>
          <w:szCs w:val="24"/>
          <w:lang w:val="en-GB"/>
        </w:rPr>
        <w:t xml:space="preserve">* </w:t>
      </w:r>
      <w:r w:rsidR="00AC7463" w:rsidRPr="00376811">
        <w:rPr>
          <w:i/>
          <w:iCs/>
          <w:sz w:val="24"/>
          <w:szCs w:val="24"/>
          <w:lang w:val="en-GB"/>
        </w:rPr>
        <w:t>Literature may be changed following approval by the Director of the Institute</w:t>
      </w:r>
      <w:r w:rsidR="00AC7463" w:rsidRPr="00376811">
        <w:rPr>
          <w:sz w:val="24"/>
          <w:szCs w:val="24"/>
          <w:lang w:val="en-GB"/>
        </w:rPr>
        <w:t xml:space="preserve"> </w:t>
      </w:r>
      <w:bookmarkEnd w:id="1"/>
    </w:p>
    <w:bookmarkEnd w:id="2"/>
    <w:p w14:paraId="3B2E4F68" w14:textId="77777777" w:rsidR="00D62D5D" w:rsidRPr="00376811" w:rsidRDefault="00D62D5D" w:rsidP="00D62D5D">
      <w:pPr>
        <w:rPr>
          <w:sz w:val="24"/>
          <w:szCs w:val="24"/>
          <w:lang w:val="en-GB"/>
        </w:rPr>
      </w:pPr>
    </w:p>
    <w:tbl>
      <w:tblPr>
        <w:tblW w:w="1005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38"/>
        <w:gridCol w:w="2660"/>
        <w:gridCol w:w="2382"/>
        <w:gridCol w:w="1180"/>
        <w:gridCol w:w="1701"/>
        <w:gridCol w:w="285"/>
        <w:gridCol w:w="1804"/>
      </w:tblGrid>
      <w:tr w:rsidR="005946F2" w:rsidRPr="00376811" w14:paraId="4A7C1786" w14:textId="77777777" w:rsidTr="00CF6578">
        <w:trPr>
          <w:gridBefore w:val="1"/>
          <w:wBefore w:w="38" w:type="dxa"/>
        </w:trPr>
        <w:tc>
          <w:tcPr>
            <w:tcW w:w="8208" w:type="dxa"/>
            <w:gridSpan w:val="5"/>
            <w:tcBorders>
              <w:top w:val="single" w:sz="4" w:space="0" w:color="auto"/>
              <w:bottom w:val="single" w:sz="2" w:space="0" w:color="auto"/>
            </w:tcBorders>
            <w:vAlign w:val="center"/>
          </w:tcPr>
          <w:p w14:paraId="7AA91F52" w14:textId="095FC1A1" w:rsidR="00D62D5D" w:rsidRPr="00376811" w:rsidRDefault="00AC7463" w:rsidP="00C275A2">
            <w:pPr>
              <w:jc w:val="center"/>
              <w:rPr>
                <w:sz w:val="24"/>
                <w:szCs w:val="24"/>
                <w:lang w:val="en-GB"/>
              </w:rPr>
            </w:pPr>
            <w:r w:rsidRPr="00376811">
              <w:rPr>
                <w:sz w:val="24"/>
                <w:szCs w:val="24"/>
                <w:lang w:val="en-GB"/>
              </w:rPr>
              <w:t>Learning outcomes verification methods</w:t>
            </w:r>
          </w:p>
        </w:tc>
        <w:tc>
          <w:tcPr>
            <w:tcW w:w="1804" w:type="dxa"/>
            <w:tcBorders>
              <w:top w:val="single" w:sz="4" w:space="0" w:color="auto"/>
              <w:bottom w:val="single" w:sz="2" w:space="0" w:color="auto"/>
            </w:tcBorders>
            <w:vAlign w:val="center"/>
          </w:tcPr>
          <w:p w14:paraId="7EB6EBAC" w14:textId="76852985" w:rsidR="00D62D5D" w:rsidRPr="00376811" w:rsidRDefault="00AC7463" w:rsidP="00F74C63">
            <w:pPr>
              <w:rPr>
                <w:sz w:val="24"/>
                <w:szCs w:val="24"/>
                <w:lang w:val="en-GB"/>
              </w:rPr>
            </w:pPr>
            <w:r w:rsidRPr="00376811">
              <w:rPr>
                <w:sz w:val="24"/>
                <w:szCs w:val="24"/>
                <w:lang w:val="en-GB"/>
              </w:rPr>
              <w:t>Learning outcome/ group of outcomes number</w:t>
            </w:r>
          </w:p>
        </w:tc>
      </w:tr>
      <w:tr w:rsidR="00D1621B" w:rsidRPr="00376811" w14:paraId="05511580" w14:textId="77777777" w:rsidTr="00CF6578">
        <w:trPr>
          <w:gridBefore w:val="1"/>
          <w:wBefore w:w="38" w:type="dxa"/>
          <w:trHeight w:val="391"/>
        </w:trPr>
        <w:tc>
          <w:tcPr>
            <w:tcW w:w="8208" w:type="dxa"/>
            <w:gridSpan w:val="5"/>
            <w:tcBorders>
              <w:top w:val="single" w:sz="4" w:space="0" w:color="auto"/>
              <w:bottom w:val="single" w:sz="2" w:space="0" w:color="auto"/>
            </w:tcBorders>
          </w:tcPr>
          <w:p w14:paraId="159F5B34" w14:textId="2B84A731" w:rsidR="00D1621B" w:rsidRPr="00376811" w:rsidRDefault="00D75AFB" w:rsidP="00D1621B">
            <w:pPr>
              <w:rPr>
                <w:sz w:val="24"/>
                <w:szCs w:val="24"/>
                <w:lang w:val="en-GB"/>
              </w:rPr>
            </w:pPr>
            <w:r w:rsidRPr="00376811">
              <w:rPr>
                <w:sz w:val="24"/>
                <w:szCs w:val="24"/>
                <w:lang w:val="en-GB"/>
              </w:rPr>
              <w:t>Classes: analysis of examples of tools for diagnosing neurodiverse individuals in cross-cultural context</w:t>
            </w:r>
            <w:r w:rsidR="00D1621B" w:rsidRPr="00376811">
              <w:rPr>
                <w:sz w:val="24"/>
                <w:szCs w:val="24"/>
                <w:lang w:val="en-GB"/>
              </w:rPr>
              <w:t xml:space="preserve"> </w:t>
            </w:r>
          </w:p>
        </w:tc>
        <w:tc>
          <w:tcPr>
            <w:tcW w:w="1804" w:type="dxa"/>
            <w:tcBorders>
              <w:top w:val="single" w:sz="4" w:space="0" w:color="auto"/>
              <w:bottom w:val="single" w:sz="2" w:space="0" w:color="auto"/>
            </w:tcBorders>
          </w:tcPr>
          <w:p w14:paraId="1D7AA678" w14:textId="562DEEAD" w:rsidR="00D1621B" w:rsidRPr="00376811" w:rsidRDefault="00D1621B" w:rsidP="00D1621B">
            <w:pPr>
              <w:rPr>
                <w:sz w:val="24"/>
                <w:szCs w:val="24"/>
                <w:lang w:val="en-GB"/>
              </w:rPr>
            </w:pPr>
            <w:r w:rsidRPr="00376811">
              <w:rPr>
                <w:sz w:val="24"/>
                <w:szCs w:val="24"/>
                <w:lang w:val="en-GB"/>
              </w:rPr>
              <w:t>01-08</w:t>
            </w:r>
          </w:p>
        </w:tc>
      </w:tr>
      <w:tr w:rsidR="00D1621B" w:rsidRPr="00376811" w14:paraId="577C5F0D" w14:textId="77777777" w:rsidTr="00CF6578">
        <w:trPr>
          <w:gridBefore w:val="1"/>
          <w:wBefore w:w="38" w:type="dxa"/>
        </w:trPr>
        <w:tc>
          <w:tcPr>
            <w:tcW w:w="8208" w:type="dxa"/>
            <w:gridSpan w:val="5"/>
          </w:tcPr>
          <w:p w14:paraId="12B2830E" w14:textId="6DFA985F" w:rsidR="00D1621B" w:rsidRPr="00376811" w:rsidRDefault="00D75AFB" w:rsidP="00D1621B">
            <w:pPr>
              <w:rPr>
                <w:sz w:val="24"/>
                <w:szCs w:val="24"/>
                <w:lang w:val="en-GB"/>
              </w:rPr>
            </w:pPr>
            <w:r w:rsidRPr="00376811">
              <w:rPr>
                <w:sz w:val="24"/>
                <w:szCs w:val="24"/>
                <w:lang w:val="en-GB"/>
              </w:rPr>
              <w:t>Multimedia presentation, group activity</w:t>
            </w:r>
          </w:p>
        </w:tc>
        <w:tc>
          <w:tcPr>
            <w:tcW w:w="1804" w:type="dxa"/>
          </w:tcPr>
          <w:p w14:paraId="655A625C" w14:textId="612CFDAA" w:rsidR="00D1621B" w:rsidRPr="00376811" w:rsidRDefault="00D1621B" w:rsidP="00D1621B">
            <w:pPr>
              <w:rPr>
                <w:sz w:val="24"/>
                <w:szCs w:val="24"/>
                <w:lang w:val="en-GB"/>
              </w:rPr>
            </w:pPr>
            <w:r w:rsidRPr="00376811">
              <w:rPr>
                <w:sz w:val="24"/>
                <w:szCs w:val="24"/>
                <w:lang w:val="en-GB"/>
              </w:rPr>
              <w:t>04-06</w:t>
            </w:r>
          </w:p>
        </w:tc>
      </w:tr>
      <w:tr w:rsidR="00D1621B" w:rsidRPr="00376811" w14:paraId="0D21115C" w14:textId="77777777" w:rsidTr="00CF6578">
        <w:trPr>
          <w:gridBefore w:val="1"/>
          <w:wBefore w:w="38" w:type="dxa"/>
        </w:trPr>
        <w:tc>
          <w:tcPr>
            <w:tcW w:w="8208" w:type="dxa"/>
            <w:gridSpan w:val="5"/>
          </w:tcPr>
          <w:p w14:paraId="59576AAF" w14:textId="350F20C3" w:rsidR="00D1621B" w:rsidRPr="00376811" w:rsidRDefault="00D1621B" w:rsidP="00D1621B">
            <w:pPr>
              <w:rPr>
                <w:sz w:val="24"/>
                <w:szCs w:val="24"/>
                <w:lang w:val="en-GB"/>
              </w:rPr>
            </w:pPr>
          </w:p>
        </w:tc>
        <w:tc>
          <w:tcPr>
            <w:tcW w:w="1804" w:type="dxa"/>
          </w:tcPr>
          <w:p w14:paraId="09A4AA2C" w14:textId="3F6A7687" w:rsidR="00D1621B" w:rsidRPr="00376811" w:rsidRDefault="00D1621B" w:rsidP="00D1621B">
            <w:pPr>
              <w:rPr>
                <w:sz w:val="24"/>
                <w:szCs w:val="24"/>
                <w:lang w:val="en-GB"/>
              </w:rPr>
            </w:pPr>
            <w:r w:rsidRPr="00376811">
              <w:rPr>
                <w:sz w:val="24"/>
                <w:szCs w:val="24"/>
                <w:lang w:val="en-GB"/>
              </w:rPr>
              <w:t>01-06</w:t>
            </w:r>
          </w:p>
        </w:tc>
      </w:tr>
      <w:tr w:rsidR="00D1621B" w:rsidRPr="00376811" w14:paraId="3618F973" w14:textId="77777777" w:rsidTr="00CF6578">
        <w:trPr>
          <w:gridBefore w:val="1"/>
          <w:wBefore w:w="38" w:type="dxa"/>
        </w:trPr>
        <w:tc>
          <w:tcPr>
            <w:tcW w:w="2660" w:type="dxa"/>
            <w:tcBorders>
              <w:bottom w:val="single" w:sz="12" w:space="0" w:color="auto"/>
            </w:tcBorders>
          </w:tcPr>
          <w:p w14:paraId="48A3B2D0" w14:textId="5ECBB2A7" w:rsidR="00D1621B" w:rsidRPr="00376811" w:rsidRDefault="00AC7463" w:rsidP="00D1621B">
            <w:pPr>
              <w:rPr>
                <w:sz w:val="24"/>
                <w:szCs w:val="24"/>
                <w:lang w:val="en-GB"/>
              </w:rPr>
            </w:pPr>
            <w:r w:rsidRPr="00376811">
              <w:rPr>
                <w:sz w:val="24"/>
                <w:szCs w:val="24"/>
                <w:lang w:val="en-GB"/>
              </w:rPr>
              <w:t>Form and terms of awarding credits</w:t>
            </w:r>
          </w:p>
        </w:tc>
        <w:tc>
          <w:tcPr>
            <w:tcW w:w="7352" w:type="dxa"/>
            <w:gridSpan w:val="5"/>
            <w:tcBorders>
              <w:bottom w:val="single" w:sz="12" w:space="0" w:color="auto"/>
            </w:tcBorders>
          </w:tcPr>
          <w:p w14:paraId="10DD6072" w14:textId="610C5E54" w:rsidR="001E115C" w:rsidRPr="00376811" w:rsidRDefault="00376811" w:rsidP="001E115C">
            <w:pPr>
              <w:rPr>
                <w:sz w:val="24"/>
                <w:szCs w:val="24"/>
                <w:lang w:val="en-GB"/>
              </w:rPr>
            </w:pPr>
            <w:r w:rsidRPr="00376811">
              <w:rPr>
                <w:sz w:val="24"/>
                <w:szCs w:val="24"/>
                <w:lang w:val="en-GB"/>
              </w:rPr>
              <w:t>Credit in the form of a grade based on</w:t>
            </w:r>
            <w:r w:rsidR="001E115C" w:rsidRPr="00376811">
              <w:rPr>
                <w:sz w:val="24"/>
                <w:szCs w:val="24"/>
                <w:lang w:val="en-GB"/>
              </w:rPr>
              <w:t>:</w:t>
            </w:r>
          </w:p>
          <w:p w14:paraId="17C9A705" w14:textId="3EDCBB6D" w:rsidR="001E115C" w:rsidRPr="00376811" w:rsidRDefault="001E115C" w:rsidP="001E115C">
            <w:pPr>
              <w:rPr>
                <w:sz w:val="24"/>
                <w:szCs w:val="24"/>
                <w:lang w:val="en-GB"/>
              </w:rPr>
            </w:pPr>
            <w:r w:rsidRPr="00376811">
              <w:rPr>
                <w:sz w:val="24"/>
                <w:szCs w:val="24"/>
                <w:lang w:val="en-GB"/>
              </w:rPr>
              <w:t>-</w:t>
            </w:r>
            <w:r w:rsidR="00376811" w:rsidRPr="00376811">
              <w:rPr>
                <w:sz w:val="24"/>
                <w:szCs w:val="24"/>
                <w:lang w:val="en-GB"/>
              </w:rPr>
              <w:t xml:space="preserve"> class participation – individual and team-work</w:t>
            </w:r>
            <w:r w:rsidRPr="00376811">
              <w:rPr>
                <w:sz w:val="24"/>
                <w:szCs w:val="24"/>
                <w:lang w:val="en-GB"/>
              </w:rPr>
              <w:t>-</w:t>
            </w:r>
            <w:r w:rsidR="00286D80" w:rsidRPr="00376811">
              <w:rPr>
                <w:sz w:val="24"/>
                <w:szCs w:val="24"/>
                <w:lang w:val="en-GB"/>
              </w:rPr>
              <w:t>5</w:t>
            </w:r>
            <w:r w:rsidRPr="00376811">
              <w:rPr>
                <w:sz w:val="24"/>
                <w:szCs w:val="24"/>
                <w:lang w:val="en-GB"/>
              </w:rPr>
              <w:t>0%</w:t>
            </w:r>
          </w:p>
          <w:p w14:paraId="4B0FBED6" w14:textId="75E58E4D" w:rsidR="00D1621B" w:rsidRPr="00376811" w:rsidRDefault="001E115C" w:rsidP="001E115C">
            <w:pPr>
              <w:rPr>
                <w:color w:val="000000" w:themeColor="text1"/>
                <w:sz w:val="24"/>
                <w:szCs w:val="24"/>
                <w:lang w:val="en-GB"/>
              </w:rPr>
            </w:pPr>
            <w:r w:rsidRPr="00376811">
              <w:rPr>
                <w:sz w:val="24"/>
                <w:szCs w:val="24"/>
                <w:lang w:val="en-GB"/>
              </w:rPr>
              <w:t>-</w:t>
            </w:r>
            <w:r w:rsidR="00376811" w:rsidRPr="00376811">
              <w:rPr>
                <w:sz w:val="24"/>
                <w:szCs w:val="24"/>
                <w:lang w:val="en-GB"/>
              </w:rPr>
              <w:t xml:space="preserve"> an individual case diagnosis </w:t>
            </w:r>
            <w:r w:rsidRPr="00376811">
              <w:rPr>
                <w:sz w:val="24"/>
                <w:szCs w:val="24"/>
                <w:lang w:val="en-GB"/>
              </w:rPr>
              <w:t>– 50%</w:t>
            </w:r>
          </w:p>
        </w:tc>
      </w:tr>
      <w:tr w:rsidR="00CF6578" w:rsidRPr="00376811" w14:paraId="1C8B322D" w14:textId="77777777" w:rsidTr="00CF6578">
        <w:tblPrEx>
          <w:tblCellMar>
            <w:left w:w="70" w:type="dxa"/>
            <w:right w:w="70" w:type="dxa"/>
          </w:tblCellMar>
        </w:tblPrEx>
        <w:tc>
          <w:tcPr>
            <w:tcW w:w="10050" w:type="dxa"/>
            <w:gridSpan w:val="7"/>
            <w:tcBorders>
              <w:top w:val="single" w:sz="12" w:space="0" w:color="auto"/>
              <w:left w:val="single" w:sz="12" w:space="0" w:color="auto"/>
              <w:bottom w:val="single" w:sz="4" w:space="0" w:color="auto"/>
              <w:right w:val="single" w:sz="12" w:space="0" w:color="auto"/>
            </w:tcBorders>
            <w:hideMark/>
          </w:tcPr>
          <w:p w14:paraId="7C45CB0A" w14:textId="0EFCB29F" w:rsidR="00CF6578" w:rsidRPr="00376811" w:rsidRDefault="00AC7463">
            <w:pPr>
              <w:spacing w:line="276" w:lineRule="auto"/>
              <w:jc w:val="center"/>
              <w:rPr>
                <w:b/>
                <w:sz w:val="24"/>
                <w:szCs w:val="24"/>
                <w:lang w:val="en-GB" w:eastAsia="en-US"/>
              </w:rPr>
            </w:pPr>
            <w:r w:rsidRPr="00376811">
              <w:rPr>
                <w:b/>
                <w:sz w:val="24"/>
                <w:szCs w:val="24"/>
                <w:lang w:val="en-GB"/>
              </w:rPr>
              <w:t>STUDENT WORKLOAD</w:t>
            </w:r>
          </w:p>
        </w:tc>
      </w:tr>
      <w:tr w:rsidR="00CF6578" w:rsidRPr="00376811" w14:paraId="70752874" w14:textId="77777777" w:rsidTr="00CF6578">
        <w:tblPrEx>
          <w:tblCellMar>
            <w:left w:w="70" w:type="dxa"/>
            <w:right w:w="70" w:type="dxa"/>
          </w:tblCellMar>
        </w:tblPrEx>
        <w:trPr>
          <w:trHeight w:val="263"/>
        </w:trPr>
        <w:tc>
          <w:tcPr>
            <w:tcW w:w="5080" w:type="dxa"/>
            <w:gridSpan w:val="3"/>
            <w:vMerge w:val="restart"/>
            <w:tcBorders>
              <w:top w:val="single" w:sz="4" w:space="0" w:color="auto"/>
              <w:left w:val="single" w:sz="12" w:space="0" w:color="auto"/>
              <w:bottom w:val="single" w:sz="4" w:space="0" w:color="auto"/>
              <w:right w:val="single" w:sz="4" w:space="0" w:color="auto"/>
            </w:tcBorders>
          </w:tcPr>
          <w:p w14:paraId="23109F6C" w14:textId="77777777" w:rsidR="00CF6578" w:rsidRPr="00376811" w:rsidRDefault="00CF6578">
            <w:pPr>
              <w:spacing w:line="276" w:lineRule="auto"/>
              <w:jc w:val="center"/>
              <w:rPr>
                <w:sz w:val="24"/>
                <w:szCs w:val="24"/>
                <w:lang w:val="en-GB" w:eastAsia="en-US"/>
              </w:rPr>
            </w:pPr>
          </w:p>
          <w:p w14:paraId="4FC0B91E" w14:textId="7E35E3FA" w:rsidR="00CF6578" w:rsidRPr="00376811" w:rsidRDefault="00AC7463">
            <w:pPr>
              <w:spacing w:line="276" w:lineRule="auto"/>
              <w:jc w:val="center"/>
              <w:rPr>
                <w:sz w:val="24"/>
                <w:szCs w:val="24"/>
                <w:lang w:val="en-GB" w:eastAsia="en-US"/>
              </w:rPr>
            </w:pPr>
            <w:r w:rsidRPr="00376811">
              <w:rPr>
                <w:sz w:val="24"/>
                <w:szCs w:val="24"/>
                <w:lang w:val="en-GB"/>
              </w:rPr>
              <w:t>Type of activity/tuition</w:t>
            </w:r>
          </w:p>
        </w:tc>
        <w:tc>
          <w:tcPr>
            <w:tcW w:w="4970" w:type="dxa"/>
            <w:gridSpan w:val="4"/>
            <w:tcBorders>
              <w:top w:val="single" w:sz="4" w:space="0" w:color="auto"/>
              <w:left w:val="single" w:sz="4" w:space="0" w:color="auto"/>
              <w:bottom w:val="single" w:sz="4" w:space="0" w:color="auto"/>
              <w:right w:val="single" w:sz="12" w:space="0" w:color="auto"/>
            </w:tcBorders>
            <w:hideMark/>
          </w:tcPr>
          <w:p w14:paraId="2F8A874C" w14:textId="2226BBC0" w:rsidR="00CF6578" w:rsidRPr="00376811" w:rsidRDefault="00AC7463">
            <w:pPr>
              <w:spacing w:line="276" w:lineRule="auto"/>
              <w:jc w:val="center"/>
              <w:rPr>
                <w:sz w:val="24"/>
                <w:szCs w:val="24"/>
                <w:lang w:val="en-GB" w:eastAsia="en-US"/>
              </w:rPr>
            </w:pPr>
            <w:r w:rsidRPr="00376811">
              <w:rPr>
                <w:sz w:val="24"/>
                <w:szCs w:val="24"/>
                <w:lang w:val="en-GB" w:eastAsia="en-US"/>
              </w:rPr>
              <w:t>Number of hours</w:t>
            </w:r>
            <w:r w:rsidR="00CF6578" w:rsidRPr="00376811">
              <w:rPr>
                <w:sz w:val="24"/>
                <w:szCs w:val="24"/>
                <w:lang w:val="en-GB" w:eastAsia="en-US"/>
              </w:rPr>
              <w:t xml:space="preserve">  </w:t>
            </w:r>
          </w:p>
        </w:tc>
      </w:tr>
      <w:tr w:rsidR="00CF6578" w:rsidRPr="00376811" w14:paraId="4D09329F" w14:textId="77777777" w:rsidTr="00CF6578">
        <w:tblPrEx>
          <w:tblCellMar>
            <w:left w:w="70" w:type="dxa"/>
            <w:right w:w="70" w:type="dxa"/>
          </w:tblCellMar>
        </w:tblPrEx>
        <w:trPr>
          <w:trHeight w:val="262"/>
        </w:trPr>
        <w:tc>
          <w:tcPr>
            <w:tcW w:w="5080" w:type="dxa"/>
            <w:gridSpan w:val="3"/>
            <w:vMerge/>
            <w:tcBorders>
              <w:top w:val="single" w:sz="4" w:space="0" w:color="auto"/>
              <w:left w:val="single" w:sz="12" w:space="0" w:color="auto"/>
              <w:bottom w:val="single" w:sz="4" w:space="0" w:color="auto"/>
              <w:right w:val="single" w:sz="4" w:space="0" w:color="auto"/>
            </w:tcBorders>
            <w:vAlign w:val="center"/>
            <w:hideMark/>
          </w:tcPr>
          <w:p w14:paraId="599DCCAC" w14:textId="77777777" w:rsidR="00CF6578" w:rsidRPr="00376811" w:rsidRDefault="00CF6578">
            <w:pPr>
              <w:spacing w:line="276" w:lineRule="auto"/>
              <w:rPr>
                <w:sz w:val="24"/>
                <w:szCs w:val="24"/>
                <w:lang w:val="en-GB" w:eastAsia="en-US"/>
              </w:rPr>
            </w:pPr>
          </w:p>
        </w:tc>
        <w:tc>
          <w:tcPr>
            <w:tcW w:w="1180" w:type="dxa"/>
            <w:tcBorders>
              <w:top w:val="single" w:sz="4" w:space="0" w:color="auto"/>
              <w:left w:val="single" w:sz="4" w:space="0" w:color="auto"/>
              <w:bottom w:val="single" w:sz="4" w:space="0" w:color="auto"/>
              <w:right w:val="single" w:sz="4" w:space="0" w:color="auto"/>
            </w:tcBorders>
            <w:hideMark/>
          </w:tcPr>
          <w:p w14:paraId="15C1B6EE" w14:textId="717DD4A4" w:rsidR="00CF6578" w:rsidRPr="00376811" w:rsidRDefault="00AC7463" w:rsidP="00CF6578">
            <w:pPr>
              <w:jc w:val="center"/>
              <w:rPr>
                <w:sz w:val="24"/>
                <w:szCs w:val="24"/>
                <w:lang w:val="en-GB" w:eastAsia="en-US"/>
              </w:rPr>
            </w:pPr>
            <w:r w:rsidRPr="00376811">
              <w:rPr>
                <w:sz w:val="24"/>
                <w:szCs w:val="24"/>
                <w:lang w:val="en-GB"/>
              </w:rPr>
              <w:t>Total</w:t>
            </w:r>
          </w:p>
        </w:tc>
        <w:tc>
          <w:tcPr>
            <w:tcW w:w="1701" w:type="dxa"/>
            <w:tcBorders>
              <w:top w:val="single" w:sz="4" w:space="0" w:color="auto"/>
              <w:left w:val="single" w:sz="4" w:space="0" w:color="auto"/>
              <w:bottom w:val="single" w:sz="4" w:space="0" w:color="auto"/>
              <w:right w:val="single" w:sz="4" w:space="0" w:color="auto"/>
            </w:tcBorders>
            <w:hideMark/>
          </w:tcPr>
          <w:p w14:paraId="43939723" w14:textId="23E73871" w:rsidR="00CF6578" w:rsidRPr="00376811" w:rsidRDefault="00AC7463" w:rsidP="00CF6578">
            <w:pPr>
              <w:jc w:val="center"/>
              <w:rPr>
                <w:sz w:val="24"/>
                <w:szCs w:val="24"/>
                <w:lang w:val="en-GB" w:eastAsia="en-US"/>
              </w:rPr>
            </w:pPr>
            <w:r w:rsidRPr="00376811">
              <w:rPr>
                <w:sz w:val="24"/>
                <w:szCs w:val="24"/>
                <w:lang w:val="en-GB"/>
              </w:rPr>
              <w:t>Including activities related to practical professional preparation</w:t>
            </w:r>
          </w:p>
        </w:tc>
        <w:tc>
          <w:tcPr>
            <w:tcW w:w="2089" w:type="dxa"/>
            <w:gridSpan w:val="2"/>
            <w:tcBorders>
              <w:top w:val="single" w:sz="4" w:space="0" w:color="auto"/>
              <w:left w:val="single" w:sz="4" w:space="0" w:color="auto"/>
              <w:bottom w:val="single" w:sz="4" w:space="0" w:color="auto"/>
              <w:right w:val="single" w:sz="12" w:space="0" w:color="auto"/>
            </w:tcBorders>
            <w:hideMark/>
          </w:tcPr>
          <w:p w14:paraId="1019E8EB" w14:textId="0E31E336" w:rsidR="00CF6578" w:rsidRPr="00376811" w:rsidRDefault="00AC7463" w:rsidP="00CF6578">
            <w:pPr>
              <w:jc w:val="center"/>
              <w:rPr>
                <w:sz w:val="24"/>
                <w:szCs w:val="24"/>
                <w:lang w:val="en-GB" w:eastAsia="en-US"/>
              </w:rPr>
            </w:pPr>
            <w:r w:rsidRPr="00376811">
              <w:rPr>
                <w:sz w:val="24"/>
                <w:szCs w:val="24"/>
                <w:lang w:val="en-GB" w:eastAsia="en-US"/>
              </w:rPr>
              <w:t xml:space="preserve">Including activities which involve application of online teaching methods and </w:t>
            </w:r>
            <w:r w:rsidR="00376811" w:rsidRPr="00376811">
              <w:rPr>
                <w:sz w:val="24"/>
                <w:szCs w:val="24"/>
                <w:lang w:val="en-GB" w:eastAsia="en-US"/>
              </w:rPr>
              <w:t>techniques</w:t>
            </w:r>
          </w:p>
        </w:tc>
      </w:tr>
      <w:tr w:rsidR="005F7256" w:rsidRPr="00376811" w14:paraId="1C124ED6" w14:textId="77777777" w:rsidTr="000509FC">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vAlign w:val="center"/>
            <w:hideMark/>
          </w:tcPr>
          <w:p w14:paraId="74E7E0E4" w14:textId="30DA8BA2" w:rsidR="005F7256" w:rsidRPr="00376811" w:rsidRDefault="005F7256" w:rsidP="005F7256">
            <w:pPr>
              <w:spacing w:before="60" w:after="60" w:line="276" w:lineRule="auto"/>
              <w:rPr>
                <w:sz w:val="24"/>
                <w:szCs w:val="24"/>
                <w:lang w:val="en-GB" w:eastAsia="en-US"/>
              </w:rPr>
            </w:pPr>
            <w:r w:rsidRPr="00376811">
              <w:rPr>
                <w:sz w:val="24"/>
                <w:szCs w:val="24"/>
                <w:lang w:val="en-GB"/>
              </w:rPr>
              <w:t>Participation in lectures</w:t>
            </w:r>
          </w:p>
        </w:tc>
        <w:tc>
          <w:tcPr>
            <w:tcW w:w="1180" w:type="dxa"/>
            <w:tcBorders>
              <w:top w:val="single" w:sz="4" w:space="0" w:color="auto"/>
              <w:left w:val="single" w:sz="4" w:space="0" w:color="auto"/>
              <w:bottom w:val="single" w:sz="4" w:space="0" w:color="auto"/>
              <w:right w:val="single" w:sz="4" w:space="0" w:color="auto"/>
            </w:tcBorders>
            <w:hideMark/>
          </w:tcPr>
          <w:p w14:paraId="7EAB7094"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20AD162"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w:t>
            </w:r>
          </w:p>
        </w:tc>
        <w:tc>
          <w:tcPr>
            <w:tcW w:w="2089" w:type="dxa"/>
            <w:gridSpan w:val="2"/>
            <w:tcBorders>
              <w:top w:val="single" w:sz="4" w:space="0" w:color="auto"/>
              <w:left w:val="single" w:sz="4" w:space="0" w:color="auto"/>
              <w:bottom w:val="single" w:sz="4" w:space="0" w:color="auto"/>
              <w:right w:val="single" w:sz="12" w:space="0" w:color="auto"/>
            </w:tcBorders>
          </w:tcPr>
          <w:p w14:paraId="440F5A91" w14:textId="77777777" w:rsidR="005F7256" w:rsidRPr="00376811" w:rsidRDefault="005F7256" w:rsidP="005F7256">
            <w:pPr>
              <w:spacing w:line="276" w:lineRule="auto"/>
              <w:jc w:val="center"/>
              <w:rPr>
                <w:sz w:val="24"/>
                <w:szCs w:val="24"/>
                <w:lang w:val="en-GB" w:eastAsia="en-US"/>
              </w:rPr>
            </w:pPr>
          </w:p>
        </w:tc>
      </w:tr>
      <w:tr w:rsidR="005F7256" w:rsidRPr="00376811" w14:paraId="1C1F2FD3"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hideMark/>
          </w:tcPr>
          <w:p w14:paraId="05671946" w14:textId="6B674D37" w:rsidR="005F7256" w:rsidRPr="00376811" w:rsidRDefault="005F7256" w:rsidP="005F7256">
            <w:pPr>
              <w:spacing w:before="60" w:after="60" w:line="276" w:lineRule="auto"/>
              <w:rPr>
                <w:sz w:val="24"/>
                <w:szCs w:val="24"/>
                <w:lang w:val="en-GB" w:eastAsia="en-US"/>
              </w:rPr>
            </w:pPr>
            <w:r w:rsidRPr="00376811">
              <w:rPr>
                <w:sz w:val="24"/>
                <w:szCs w:val="24"/>
                <w:lang w:val="en-GB" w:eastAsia="en-US"/>
              </w:rPr>
              <w:t>Independent study</w:t>
            </w:r>
          </w:p>
        </w:tc>
        <w:tc>
          <w:tcPr>
            <w:tcW w:w="1180" w:type="dxa"/>
            <w:tcBorders>
              <w:top w:val="single" w:sz="4" w:space="0" w:color="auto"/>
              <w:left w:val="single" w:sz="4" w:space="0" w:color="auto"/>
              <w:bottom w:val="single" w:sz="4" w:space="0" w:color="auto"/>
              <w:right w:val="single" w:sz="4" w:space="0" w:color="auto"/>
            </w:tcBorders>
            <w:hideMark/>
          </w:tcPr>
          <w:p w14:paraId="5F414860"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68282AF"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w:t>
            </w:r>
          </w:p>
        </w:tc>
        <w:tc>
          <w:tcPr>
            <w:tcW w:w="2089" w:type="dxa"/>
            <w:gridSpan w:val="2"/>
            <w:tcBorders>
              <w:top w:val="single" w:sz="4" w:space="0" w:color="auto"/>
              <w:left w:val="single" w:sz="4" w:space="0" w:color="auto"/>
              <w:bottom w:val="single" w:sz="4" w:space="0" w:color="auto"/>
              <w:right w:val="single" w:sz="12" w:space="0" w:color="auto"/>
            </w:tcBorders>
          </w:tcPr>
          <w:p w14:paraId="37DC5E6C" w14:textId="77777777" w:rsidR="005F7256" w:rsidRPr="00376811" w:rsidRDefault="005F7256" w:rsidP="005F7256">
            <w:pPr>
              <w:spacing w:line="276" w:lineRule="auto"/>
              <w:jc w:val="center"/>
              <w:rPr>
                <w:sz w:val="24"/>
                <w:szCs w:val="24"/>
                <w:lang w:val="en-GB" w:eastAsia="en-US"/>
              </w:rPr>
            </w:pPr>
          </w:p>
        </w:tc>
      </w:tr>
      <w:tr w:rsidR="005F7256" w:rsidRPr="00376811" w14:paraId="60FB848C"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hideMark/>
          </w:tcPr>
          <w:p w14:paraId="737A7C47" w14:textId="0836A4A1" w:rsidR="005F7256" w:rsidRPr="00376811" w:rsidRDefault="005F7256" w:rsidP="005F7256">
            <w:pPr>
              <w:spacing w:before="60" w:after="60" w:line="276" w:lineRule="auto"/>
              <w:jc w:val="both"/>
              <w:rPr>
                <w:sz w:val="24"/>
                <w:szCs w:val="24"/>
                <w:vertAlign w:val="superscript"/>
                <w:lang w:val="en-GB" w:eastAsia="en-US"/>
              </w:rPr>
            </w:pPr>
            <w:r w:rsidRPr="00376811">
              <w:rPr>
                <w:sz w:val="24"/>
                <w:szCs w:val="24"/>
                <w:lang w:val="en-GB"/>
              </w:rPr>
              <w:t>Participation in classes, laboratories, workshops, seminars</w:t>
            </w:r>
          </w:p>
        </w:tc>
        <w:tc>
          <w:tcPr>
            <w:tcW w:w="1180" w:type="dxa"/>
            <w:tcBorders>
              <w:top w:val="single" w:sz="4" w:space="0" w:color="auto"/>
              <w:left w:val="single" w:sz="4" w:space="0" w:color="auto"/>
              <w:bottom w:val="single" w:sz="4" w:space="0" w:color="auto"/>
              <w:right w:val="single" w:sz="4" w:space="0" w:color="auto"/>
            </w:tcBorders>
            <w:hideMark/>
          </w:tcPr>
          <w:p w14:paraId="3CFEACB3"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30</w:t>
            </w:r>
          </w:p>
        </w:tc>
        <w:tc>
          <w:tcPr>
            <w:tcW w:w="1701" w:type="dxa"/>
            <w:tcBorders>
              <w:top w:val="single" w:sz="4" w:space="0" w:color="auto"/>
              <w:left w:val="single" w:sz="4" w:space="0" w:color="auto"/>
              <w:bottom w:val="single" w:sz="4" w:space="0" w:color="auto"/>
              <w:right w:val="single" w:sz="4" w:space="0" w:color="auto"/>
            </w:tcBorders>
            <w:hideMark/>
          </w:tcPr>
          <w:p w14:paraId="11342114"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25</w:t>
            </w:r>
          </w:p>
        </w:tc>
        <w:tc>
          <w:tcPr>
            <w:tcW w:w="2089" w:type="dxa"/>
            <w:gridSpan w:val="2"/>
            <w:tcBorders>
              <w:top w:val="single" w:sz="4" w:space="0" w:color="auto"/>
              <w:left w:val="single" w:sz="4" w:space="0" w:color="auto"/>
              <w:bottom w:val="single" w:sz="4" w:space="0" w:color="auto"/>
              <w:right w:val="single" w:sz="12" w:space="0" w:color="auto"/>
            </w:tcBorders>
          </w:tcPr>
          <w:p w14:paraId="17E5ABC6" w14:textId="77777777" w:rsidR="005F7256" w:rsidRPr="00376811" w:rsidRDefault="005F7256" w:rsidP="005F7256">
            <w:pPr>
              <w:spacing w:line="276" w:lineRule="auto"/>
              <w:jc w:val="center"/>
              <w:rPr>
                <w:sz w:val="24"/>
                <w:szCs w:val="24"/>
                <w:lang w:val="en-GB" w:eastAsia="en-US"/>
              </w:rPr>
            </w:pPr>
          </w:p>
        </w:tc>
      </w:tr>
      <w:tr w:rsidR="005F7256" w:rsidRPr="00376811" w14:paraId="5A75C99D"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hideMark/>
          </w:tcPr>
          <w:p w14:paraId="2C18E2DA" w14:textId="4DB60BE5" w:rsidR="005F7256" w:rsidRPr="00376811" w:rsidRDefault="005F7256" w:rsidP="005F7256">
            <w:pPr>
              <w:spacing w:before="60" w:after="60" w:line="276" w:lineRule="auto"/>
              <w:jc w:val="both"/>
              <w:rPr>
                <w:sz w:val="24"/>
                <w:szCs w:val="24"/>
                <w:lang w:val="en-GB" w:eastAsia="en-US"/>
              </w:rPr>
            </w:pPr>
            <w:r w:rsidRPr="00376811">
              <w:rPr>
                <w:sz w:val="24"/>
                <w:szCs w:val="24"/>
                <w:lang w:val="en-GB"/>
              </w:rPr>
              <w:t>Preparation for classes</w:t>
            </w:r>
          </w:p>
        </w:tc>
        <w:tc>
          <w:tcPr>
            <w:tcW w:w="1180" w:type="dxa"/>
            <w:tcBorders>
              <w:top w:val="single" w:sz="4" w:space="0" w:color="auto"/>
              <w:left w:val="single" w:sz="4" w:space="0" w:color="auto"/>
              <w:bottom w:val="single" w:sz="4" w:space="0" w:color="auto"/>
              <w:right w:val="single" w:sz="4" w:space="0" w:color="auto"/>
            </w:tcBorders>
            <w:hideMark/>
          </w:tcPr>
          <w:p w14:paraId="51C37F90"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15</w:t>
            </w:r>
          </w:p>
        </w:tc>
        <w:tc>
          <w:tcPr>
            <w:tcW w:w="1701" w:type="dxa"/>
            <w:tcBorders>
              <w:top w:val="single" w:sz="4" w:space="0" w:color="auto"/>
              <w:left w:val="single" w:sz="4" w:space="0" w:color="auto"/>
              <w:bottom w:val="single" w:sz="4" w:space="0" w:color="auto"/>
              <w:right w:val="single" w:sz="4" w:space="0" w:color="auto"/>
            </w:tcBorders>
          </w:tcPr>
          <w:p w14:paraId="5401A442" w14:textId="584C0BB9" w:rsidR="005F7256" w:rsidRPr="00376811" w:rsidRDefault="005F7256" w:rsidP="005F7256">
            <w:pPr>
              <w:spacing w:line="276" w:lineRule="auto"/>
              <w:jc w:val="center"/>
              <w:rPr>
                <w:sz w:val="24"/>
                <w:szCs w:val="24"/>
                <w:lang w:val="en-GB" w:eastAsia="en-US"/>
              </w:rPr>
            </w:pPr>
            <w:r w:rsidRPr="00376811">
              <w:rPr>
                <w:sz w:val="24"/>
                <w:szCs w:val="24"/>
                <w:lang w:val="en-GB" w:eastAsia="en-US"/>
              </w:rPr>
              <w:t>-</w:t>
            </w:r>
          </w:p>
        </w:tc>
        <w:tc>
          <w:tcPr>
            <w:tcW w:w="2089" w:type="dxa"/>
            <w:gridSpan w:val="2"/>
            <w:tcBorders>
              <w:top w:val="single" w:sz="4" w:space="0" w:color="auto"/>
              <w:left w:val="single" w:sz="4" w:space="0" w:color="auto"/>
              <w:bottom w:val="single" w:sz="4" w:space="0" w:color="auto"/>
              <w:right w:val="single" w:sz="12" w:space="0" w:color="auto"/>
            </w:tcBorders>
          </w:tcPr>
          <w:p w14:paraId="5E0755DC" w14:textId="77777777" w:rsidR="005F7256" w:rsidRPr="00376811" w:rsidRDefault="005F7256" w:rsidP="005F7256">
            <w:pPr>
              <w:spacing w:line="276" w:lineRule="auto"/>
              <w:jc w:val="center"/>
              <w:rPr>
                <w:sz w:val="24"/>
                <w:szCs w:val="24"/>
                <w:lang w:val="en-GB" w:eastAsia="en-US"/>
              </w:rPr>
            </w:pPr>
          </w:p>
        </w:tc>
      </w:tr>
      <w:tr w:rsidR="005F7256" w:rsidRPr="00376811" w14:paraId="2D8631EE"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hideMark/>
          </w:tcPr>
          <w:p w14:paraId="73C46D11" w14:textId="1E8FDD30" w:rsidR="005F7256" w:rsidRPr="00376811" w:rsidRDefault="005F7256" w:rsidP="005F7256">
            <w:pPr>
              <w:spacing w:before="60" w:after="60" w:line="276" w:lineRule="auto"/>
              <w:jc w:val="both"/>
              <w:rPr>
                <w:sz w:val="24"/>
                <w:szCs w:val="24"/>
                <w:lang w:val="en-GB" w:eastAsia="en-US"/>
              </w:rPr>
            </w:pPr>
            <w:r w:rsidRPr="00376811">
              <w:rPr>
                <w:sz w:val="24"/>
                <w:szCs w:val="24"/>
                <w:lang w:val="en-GB"/>
              </w:rPr>
              <w:t>Preparation of a project, essay, etc.</w:t>
            </w:r>
          </w:p>
        </w:tc>
        <w:tc>
          <w:tcPr>
            <w:tcW w:w="1180" w:type="dxa"/>
            <w:tcBorders>
              <w:top w:val="single" w:sz="4" w:space="0" w:color="auto"/>
              <w:left w:val="single" w:sz="4" w:space="0" w:color="auto"/>
              <w:bottom w:val="single" w:sz="4" w:space="0" w:color="auto"/>
              <w:right w:val="single" w:sz="4" w:space="0" w:color="auto"/>
            </w:tcBorders>
            <w:hideMark/>
          </w:tcPr>
          <w:p w14:paraId="519907A1"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25</w:t>
            </w:r>
          </w:p>
        </w:tc>
        <w:tc>
          <w:tcPr>
            <w:tcW w:w="1701" w:type="dxa"/>
            <w:tcBorders>
              <w:top w:val="single" w:sz="4" w:space="0" w:color="auto"/>
              <w:left w:val="single" w:sz="4" w:space="0" w:color="auto"/>
              <w:bottom w:val="single" w:sz="4" w:space="0" w:color="auto"/>
              <w:right w:val="single" w:sz="4" w:space="0" w:color="auto"/>
            </w:tcBorders>
            <w:hideMark/>
          </w:tcPr>
          <w:p w14:paraId="76C69F66"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25</w:t>
            </w:r>
          </w:p>
        </w:tc>
        <w:tc>
          <w:tcPr>
            <w:tcW w:w="2089" w:type="dxa"/>
            <w:gridSpan w:val="2"/>
            <w:tcBorders>
              <w:top w:val="single" w:sz="4" w:space="0" w:color="auto"/>
              <w:left w:val="single" w:sz="4" w:space="0" w:color="auto"/>
              <w:bottom w:val="single" w:sz="4" w:space="0" w:color="auto"/>
              <w:right w:val="single" w:sz="12" w:space="0" w:color="auto"/>
            </w:tcBorders>
          </w:tcPr>
          <w:p w14:paraId="3CDE0C2F" w14:textId="77777777" w:rsidR="005F7256" w:rsidRPr="00376811" w:rsidRDefault="005F7256" w:rsidP="005F7256">
            <w:pPr>
              <w:spacing w:line="276" w:lineRule="auto"/>
              <w:jc w:val="center"/>
              <w:rPr>
                <w:sz w:val="24"/>
                <w:szCs w:val="24"/>
                <w:lang w:val="en-GB" w:eastAsia="en-US"/>
              </w:rPr>
            </w:pPr>
          </w:p>
        </w:tc>
      </w:tr>
      <w:tr w:rsidR="005F7256" w:rsidRPr="00376811" w14:paraId="1379A05B"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hideMark/>
          </w:tcPr>
          <w:p w14:paraId="10363C8C" w14:textId="48B7E8D3" w:rsidR="005F7256" w:rsidRPr="00376811" w:rsidRDefault="005F7256" w:rsidP="005F7256">
            <w:pPr>
              <w:spacing w:before="60" w:after="60" w:line="276" w:lineRule="auto"/>
              <w:jc w:val="both"/>
              <w:rPr>
                <w:sz w:val="24"/>
                <w:szCs w:val="24"/>
                <w:lang w:val="en-GB" w:eastAsia="en-US"/>
              </w:rPr>
            </w:pPr>
            <w:r w:rsidRPr="00376811">
              <w:rPr>
                <w:sz w:val="24"/>
                <w:szCs w:val="24"/>
                <w:lang w:val="en-GB"/>
              </w:rPr>
              <w:t>Preparation for examination/credit awarding test</w:t>
            </w:r>
          </w:p>
        </w:tc>
        <w:tc>
          <w:tcPr>
            <w:tcW w:w="1180" w:type="dxa"/>
            <w:tcBorders>
              <w:top w:val="single" w:sz="4" w:space="0" w:color="auto"/>
              <w:left w:val="single" w:sz="4" w:space="0" w:color="auto"/>
              <w:bottom w:val="single" w:sz="4" w:space="0" w:color="auto"/>
              <w:right w:val="single" w:sz="4" w:space="0" w:color="auto"/>
            </w:tcBorders>
          </w:tcPr>
          <w:p w14:paraId="0BBD8C79" w14:textId="77777777" w:rsidR="005F7256" w:rsidRPr="00376811" w:rsidRDefault="005F7256" w:rsidP="005F7256">
            <w:pPr>
              <w:spacing w:line="276" w:lineRule="auto"/>
              <w:jc w:val="center"/>
              <w:rPr>
                <w:sz w:val="24"/>
                <w:szCs w:val="24"/>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01C2A79F" w14:textId="77777777" w:rsidR="005F7256" w:rsidRPr="00376811" w:rsidRDefault="005F7256" w:rsidP="005F7256">
            <w:pPr>
              <w:spacing w:line="276" w:lineRule="auto"/>
              <w:jc w:val="center"/>
              <w:rPr>
                <w:sz w:val="24"/>
                <w:szCs w:val="24"/>
                <w:lang w:val="en-GB" w:eastAsia="en-US"/>
              </w:rPr>
            </w:pPr>
          </w:p>
        </w:tc>
        <w:tc>
          <w:tcPr>
            <w:tcW w:w="2089" w:type="dxa"/>
            <w:gridSpan w:val="2"/>
            <w:tcBorders>
              <w:top w:val="single" w:sz="4" w:space="0" w:color="auto"/>
              <w:left w:val="single" w:sz="4" w:space="0" w:color="auto"/>
              <w:bottom w:val="single" w:sz="4" w:space="0" w:color="auto"/>
              <w:right w:val="single" w:sz="12" w:space="0" w:color="auto"/>
            </w:tcBorders>
          </w:tcPr>
          <w:p w14:paraId="23A531F1" w14:textId="77777777" w:rsidR="005F7256" w:rsidRPr="00376811" w:rsidRDefault="005F7256" w:rsidP="005F7256">
            <w:pPr>
              <w:spacing w:line="276" w:lineRule="auto"/>
              <w:jc w:val="center"/>
              <w:rPr>
                <w:sz w:val="24"/>
                <w:szCs w:val="24"/>
                <w:lang w:val="en-GB" w:eastAsia="en-US"/>
              </w:rPr>
            </w:pPr>
          </w:p>
        </w:tc>
      </w:tr>
      <w:tr w:rsidR="005F7256" w:rsidRPr="00376811" w14:paraId="1C06C5F2"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hideMark/>
          </w:tcPr>
          <w:p w14:paraId="3C097736" w14:textId="7A1D77F1" w:rsidR="005F7256" w:rsidRPr="00376811" w:rsidRDefault="005F7256" w:rsidP="005F7256">
            <w:pPr>
              <w:spacing w:before="60" w:after="60" w:line="276" w:lineRule="auto"/>
              <w:jc w:val="both"/>
              <w:rPr>
                <w:sz w:val="24"/>
                <w:szCs w:val="24"/>
                <w:lang w:val="en-GB" w:eastAsia="en-US"/>
              </w:rPr>
            </w:pPr>
            <w:r w:rsidRPr="00376811">
              <w:rPr>
                <w:sz w:val="24"/>
                <w:szCs w:val="24"/>
                <w:lang w:val="en-GB"/>
              </w:rPr>
              <w:t>Participation in consultation hours</w:t>
            </w:r>
          </w:p>
        </w:tc>
        <w:tc>
          <w:tcPr>
            <w:tcW w:w="1180" w:type="dxa"/>
            <w:tcBorders>
              <w:top w:val="single" w:sz="4" w:space="0" w:color="auto"/>
              <w:left w:val="single" w:sz="4" w:space="0" w:color="auto"/>
              <w:bottom w:val="single" w:sz="4" w:space="0" w:color="auto"/>
              <w:right w:val="single" w:sz="4" w:space="0" w:color="auto"/>
            </w:tcBorders>
            <w:hideMark/>
          </w:tcPr>
          <w:p w14:paraId="522F1647" w14:textId="77777777" w:rsidR="005F7256" w:rsidRPr="00376811" w:rsidRDefault="005F7256" w:rsidP="005F7256">
            <w:pPr>
              <w:spacing w:line="276" w:lineRule="auto"/>
              <w:jc w:val="center"/>
              <w:rPr>
                <w:sz w:val="24"/>
                <w:szCs w:val="24"/>
                <w:lang w:val="en-GB" w:eastAsia="en-US"/>
              </w:rPr>
            </w:pPr>
            <w:r w:rsidRPr="00376811">
              <w:rPr>
                <w:sz w:val="24"/>
                <w:szCs w:val="24"/>
                <w:lang w:val="en-GB" w:eastAsia="en-US"/>
              </w:rPr>
              <w:t>5</w:t>
            </w:r>
          </w:p>
        </w:tc>
        <w:tc>
          <w:tcPr>
            <w:tcW w:w="1701" w:type="dxa"/>
            <w:tcBorders>
              <w:top w:val="single" w:sz="4" w:space="0" w:color="auto"/>
              <w:left w:val="single" w:sz="4" w:space="0" w:color="auto"/>
              <w:bottom w:val="single" w:sz="4" w:space="0" w:color="auto"/>
              <w:right w:val="single" w:sz="4" w:space="0" w:color="auto"/>
            </w:tcBorders>
          </w:tcPr>
          <w:p w14:paraId="73767C74" w14:textId="77777777" w:rsidR="005F7256" w:rsidRPr="00376811" w:rsidRDefault="005F7256" w:rsidP="005F7256">
            <w:pPr>
              <w:spacing w:line="276" w:lineRule="auto"/>
              <w:jc w:val="center"/>
              <w:rPr>
                <w:sz w:val="24"/>
                <w:szCs w:val="24"/>
                <w:lang w:val="en-GB" w:eastAsia="en-US"/>
              </w:rPr>
            </w:pPr>
          </w:p>
        </w:tc>
        <w:tc>
          <w:tcPr>
            <w:tcW w:w="2089" w:type="dxa"/>
            <w:gridSpan w:val="2"/>
            <w:tcBorders>
              <w:top w:val="single" w:sz="4" w:space="0" w:color="auto"/>
              <w:left w:val="single" w:sz="4" w:space="0" w:color="auto"/>
              <w:bottom w:val="single" w:sz="4" w:space="0" w:color="auto"/>
              <w:right w:val="single" w:sz="12" w:space="0" w:color="auto"/>
            </w:tcBorders>
          </w:tcPr>
          <w:p w14:paraId="2391661A" w14:textId="77777777" w:rsidR="005F7256" w:rsidRPr="00376811" w:rsidRDefault="005F7256" w:rsidP="005F7256">
            <w:pPr>
              <w:spacing w:line="276" w:lineRule="auto"/>
              <w:jc w:val="center"/>
              <w:rPr>
                <w:sz w:val="24"/>
                <w:szCs w:val="24"/>
                <w:lang w:val="en-GB" w:eastAsia="en-US"/>
              </w:rPr>
            </w:pPr>
          </w:p>
        </w:tc>
      </w:tr>
      <w:tr w:rsidR="005F7256" w:rsidRPr="00376811" w14:paraId="27E200C2"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hideMark/>
          </w:tcPr>
          <w:p w14:paraId="4AE487DD" w14:textId="593D636B" w:rsidR="005F7256" w:rsidRPr="00376811" w:rsidRDefault="005F7256" w:rsidP="005F7256">
            <w:pPr>
              <w:spacing w:before="60" w:after="60" w:line="276" w:lineRule="auto"/>
              <w:jc w:val="both"/>
              <w:rPr>
                <w:sz w:val="24"/>
                <w:szCs w:val="24"/>
                <w:lang w:val="en-GB" w:eastAsia="en-US"/>
              </w:rPr>
            </w:pPr>
            <w:r w:rsidRPr="00376811">
              <w:rPr>
                <w:sz w:val="24"/>
                <w:szCs w:val="24"/>
                <w:lang w:val="en-GB"/>
              </w:rPr>
              <w:t>Other</w:t>
            </w:r>
          </w:p>
        </w:tc>
        <w:tc>
          <w:tcPr>
            <w:tcW w:w="1180" w:type="dxa"/>
            <w:tcBorders>
              <w:top w:val="single" w:sz="4" w:space="0" w:color="auto"/>
              <w:left w:val="single" w:sz="4" w:space="0" w:color="auto"/>
              <w:bottom w:val="single" w:sz="4" w:space="0" w:color="auto"/>
              <w:right w:val="single" w:sz="4" w:space="0" w:color="auto"/>
            </w:tcBorders>
          </w:tcPr>
          <w:p w14:paraId="3C3D16E8" w14:textId="77777777" w:rsidR="005F7256" w:rsidRPr="00376811" w:rsidRDefault="005F7256" w:rsidP="005F7256">
            <w:pPr>
              <w:spacing w:line="276" w:lineRule="auto"/>
              <w:jc w:val="center"/>
              <w:rPr>
                <w:sz w:val="24"/>
                <w:szCs w:val="24"/>
                <w:lang w:val="en-GB" w:eastAsia="en-US"/>
              </w:rPr>
            </w:pPr>
          </w:p>
        </w:tc>
        <w:tc>
          <w:tcPr>
            <w:tcW w:w="1701" w:type="dxa"/>
            <w:tcBorders>
              <w:top w:val="single" w:sz="4" w:space="0" w:color="auto"/>
              <w:left w:val="single" w:sz="4" w:space="0" w:color="auto"/>
              <w:bottom w:val="single" w:sz="4" w:space="0" w:color="auto"/>
              <w:right w:val="single" w:sz="4" w:space="0" w:color="auto"/>
            </w:tcBorders>
          </w:tcPr>
          <w:p w14:paraId="0EA49228" w14:textId="77777777" w:rsidR="005F7256" w:rsidRPr="00376811" w:rsidRDefault="005F7256" w:rsidP="005F7256">
            <w:pPr>
              <w:spacing w:line="276" w:lineRule="auto"/>
              <w:jc w:val="center"/>
              <w:rPr>
                <w:sz w:val="24"/>
                <w:szCs w:val="24"/>
                <w:lang w:val="en-GB" w:eastAsia="en-US"/>
              </w:rPr>
            </w:pPr>
          </w:p>
        </w:tc>
        <w:tc>
          <w:tcPr>
            <w:tcW w:w="2089" w:type="dxa"/>
            <w:gridSpan w:val="2"/>
            <w:tcBorders>
              <w:top w:val="single" w:sz="4" w:space="0" w:color="auto"/>
              <w:left w:val="single" w:sz="4" w:space="0" w:color="auto"/>
              <w:bottom w:val="single" w:sz="4" w:space="0" w:color="auto"/>
              <w:right w:val="single" w:sz="12" w:space="0" w:color="auto"/>
            </w:tcBorders>
          </w:tcPr>
          <w:p w14:paraId="5A87D422" w14:textId="77777777" w:rsidR="005F7256" w:rsidRPr="00376811" w:rsidRDefault="005F7256" w:rsidP="005F7256">
            <w:pPr>
              <w:spacing w:line="276" w:lineRule="auto"/>
              <w:jc w:val="center"/>
              <w:rPr>
                <w:sz w:val="24"/>
                <w:szCs w:val="24"/>
                <w:lang w:val="en-GB" w:eastAsia="en-US"/>
              </w:rPr>
            </w:pPr>
          </w:p>
        </w:tc>
      </w:tr>
      <w:tr w:rsidR="005F7256" w:rsidRPr="00376811" w14:paraId="60F9B62D"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hideMark/>
          </w:tcPr>
          <w:p w14:paraId="2443D53D" w14:textId="493451C0" w:rsidR="005F7256" w:rsidRPr="00376811" w:rsidRDefault="005F7256" w:rsidP="005F7256">
            <w:pPr>
              <w:spacing w:before="60" w:after="60" w:line="276" w:lineRule="auto"/>
              <w:rPr>
                <w:sz w:val="24"/>
                <w:szCs w:val="24"/>
                <w:lang w:val="en-GB" w:eastAsia="en-US"/>
              </w:rPr>
            </w:pPr>
            <w:r w:rsidRPr="00376811">
              <w:rPr>
                <w:b/>
                <w:sz w:val="24"/>
                <w:szCs w:val="24"/>
                <w:lang w:val="en-GB"/>
              </w:rPr>
              <w:lastRenderedPageBreak/>
              <w:t>TOTAL student workload in hours</w:t>
            </w:r>
          </w:p>
        </w:tc>
        <w:tc>
          <w:tcPr>
            <w:tcW w:w="1180" w:type="dxa"/>
            <w:tcBorders>
              <w:top w:val="single" w:sz="4" w:space="0" w:color="auto"/>
              <w:left w:val="single" w:sz="4" w:space="0" w:color="auto"/>
              <w:bottom w:val="single" w:sz="4" w:space="0" w:color="auto"/>
              <w:right w:val="single" w:sz="4" w:space="0" w:color="auto"/>
            </w:tcBorders>
            <w:hideMark/>
          </w:tcPr>
          <w:p w14:paraId="595858EE" w14:textId="77777777" w:rsidR="005F7256" w:rsidRPr="00376811" w:rsidRDefault="005F7256" w:rsidP="005F7256">
            <w:pPr>
              <w:spacing w:before="60" w:after="60" w:line="276" w:lineRule="auto"/>
              <w:jc w:val="center"/>
              <w:rPr>
                <w:sz w:val="24"/>
                <w:szCs w:val="24"/>
                <w:lang w:val="en-GB" w:eastAsia="en-US"/>
              </w:rPr>
            </w:pPr>
            <w:r w:rsidRPr="00376811">
              <w:rPr>
                <w:sz w:val="24"/>
                <w:szCs w:val="24"/>
                <w:lang w:val="en-GB" w:eastAsia="en-US"/>
              </w:rPr>
              <w:t>75</w:t>
            </w:r>
          </w:p>
        </w:tc>
        <w:tc>
          <w:tcPr>
            <w:tcW w:w="1701" w:type="dxa"/>
            <w:tcBorders>
              <w:top w:val="single" w:sz="4" w:space="0" w:color="auto"/>
              <w:left w:val="single" w:sz="4" w:space="0" w:color="auto"/>
              <w:bottom w:val="single" w:sz="4" w:space="0" w:color="auto"/>
              <w:right w:val="single" w:sz="4" w:space="0" w:color="auto"/>
            </w:tcBorders>
            <w:hideMark/>
          </w:tcPr>
          <w:p w14:paraId="2D587F26" w14:textId="77777777" w:rsidR="005F7256" w:rsidRPr="00376811" w:rsidRDefault="005F7256" w:rsidP="005F7256">
            <w:pPr>
              <w:spacing w:before="60" w:after="60" w:line="276" w:lineRule="auto"/>
              <w:jc w:val="center"/>
              <w:rPr>
                <w:sz w:val="24"/>
                <w:szCs w:val="24"/>
                <w:lang w:val="en-GB" w:eastAsia="en-US"/>
              </w:rPr>
            </w:pPr>
            <w:r w:rsidRPr="00376811">
              <w:rPr>
                <w:sz w:val="24"/>
                <w:szCs w:val="24"/>
                <w:lang w:val="en-GB" w:eastAsia="en-US"/>
              </w:rPr>
              <w:t>50</w:t>
            </w:r>
          </w:p>
        </w:tc>
        <w:tc>
          <w:tcPr>
            <w:tcW w:w="2089" w:type="dxa"/>
            <w:gridSpan w:val="2"/>
            <w:tcBorders>
              <w:top w:val="single" w:sz="4" w:space="0" w:color="auto"/>
              <w:left w:val="single" w:sz="4" w:space="0" w:color="auto"/>
              <w:bottom w:val="single" w:sz="4" w:space="0" w:color="auto"/>
              <w:right w:val="single" w:sz="12" w:space="0" w:color="auto"/>
            </w:tcBorders>
          </w:tcPr>
          <w:p w14:paraId="3712A2BB" w14:textId="77777777" w:rsidR="005F7256" w:rsidRPr="00376811" w:rsidRDefault="005F7256" w:rsidP="005F7256">
            <w:pPr>
              <w:spacing w:before="60" w:after="60" w:line="276" w:lineRule="auto"/>
              <w:jc w:val="center"/>
              <w:rPr>
                <w:sz w:val="24"/>
                <w:szCs w:val="24"/>
                <w:lang w:val="en-GB" w:eastAsia="en-US"/>
              </w:rPr>
            </w:pPr>
          </w:p>
        </w:tc>
      </w:tr>
      <w:tr w:rsidR="005F7256" w:rsidRPr="00376811" w14:paraId="1C1382BD" w14:textId="77777777" w:rsidTr="00CF6578">
        <w:tblPrEx>
          <w:tblCellMar>
            <w:left w:w="70" w:type="dxa"/>
            <w:right w:w="70" w:type="dxa"/>
          </w:tblCellMar>
        </w:tblPrEx>
        <w:trPr>
          <w:trHeight w:val="236"/>
        </w:trPr>
        <w:tc>
          <w:tcPr>
            <w:tcW w:w="5080" w:type="dxa"/>
            <w:gridSpan w:val="3"/>
            <w:tcBorders>
              <w:top w:val="single" w:sz="4" w:space="0" w:color="auto"/>
              <w:left w:val="single" w:sz="12" w:space="0" w:color="auto"/>
              <w:bottom w:val="single" w:sz="4" w:space="0" w:color="auto"/>
              <w:right w:val="single" w:sz="4" w:space="0" w:color="auto"/>
            </w:tcBorders>
            <w:shd w:val="clear" w:color="auto" w:fill="C0C0C0"/>
            <w:hideMark/>
          </w:tcPr>
          <w:p w14:paraId="66CEB8CF" w14:textId="5D7E207B" w:rsidR="005F7256" w:rsidRPr="00376811" w:rsidRDefault="005F7256" w:rsidP="005F7256">
            <w:pPr>
              <w:spacing w:before="60" w:after="60" w:line="276" w:lineRule="auto"/>
              <w:rPr>
                <w:b/>
                <w:sz w:val="24"/>
                <w:szCs w:val="24"/>
                <w:lang w:val="en-GB" w:eastAsia="en-US"/>
              </w:rPr>
            </w:pPr>
            <w:r w:rsidRPr="00376811">
              <w:rPr>
                <w:b/>
                <w:sz w:val="24"/>
                <w:szCs w:val="24"/>
                <w:lang w:val="en-GB"/>
              </w:rPr>
              <w:t>Number of ECTS credits for the course</w:t>
            </w:r>
          </w:p>
        </w:tc>
        <w:tc>
          <w:tcPr>
            <w:tcW w:w="4970" w:type="dxa"/>
            <w:gridSpan w:val="4"/>
            <w:tcBorders>
              <w:top w:val="single" w:sz="4" w:space="0" w:color="auto"/>
              <w:left w:val="single" w:sz="4" w:space="0" w:color="auto"/>
              <w:bottom w:val="single" w:sz="4" w:space="0" w:color="auto"/>
              <w:right w:val="single" w:sz="12" w:space="0" w:color="auto"/>
            </w:tcBorders>
            <w:shd w:val="clear" w:color="auto" w:fill="C0C0C0"/>
            <w:hideMark/>
          </w:tcPr>
          <w:p w14:paraId="2394BC96" w14:textId="77777777" w:rsidR="005F7256" w:rsidRPr="00376811" w:rsidRDefault="005F7256" w:rsidP="005F7256">
            <w:pPr>
              <w:spacing w:before="60" w:after="60" w:line="276" w:lineRule="auto"/>
              <w:jc w:val="center"/>
              <w:rPr>
                <w:b/>
                <w:sz w:val="24"/>
                <w:szCs w:val="24"/>
                <w:lang w:val="en-GB" w:eastAsia="en-US"/>
              </w:rPr>
            </w:pPr>
            <w:r w:rsidRPr="00376811">
              <w:rPr>
                <w:b/>
                <w:sz w:val="24"/>
                <w:szCs w:val="24"/>
                <w:lang w:val="en-GB" w:eastAsia="en-US"/>
              </w:rPr>
              <w:t>3</w:t>
            </w:r>
          </w:p>
        </w:tc>
      </w:tr>
      <w:tr w:rsidR="005F7256" w:rsidRPr="00376811" w14:paraId="7D4F2AB4"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shd w:val="clear" w:color="auto" w:fill="C0C0C0"/>
            <w:hideMark/>
          </w:tcPr>
          <w:p w14:paraId="64D01857" w14:textId="1359EEF5" w:rsidR="005F7256" w:rsidRPr="00376811" w:rsidRDefault="005F7256" w:rsidP="005F7256">
            <w:pPr>
              <w:spacing w:before="60" w:after="60" w:line="276" w:lineRule="auto"/>
              <w:jc w:val="both"/>
              <w:rPr>
                <w:bCs/>
                <w:sz w:val="24"/>
                <w:szCs w:val="24"/>
                <w:vertAlign w:val="superscript"/>
                <w:lang w:val="en-GB" w:eastAsia="en-US"/>
              </w:rPr>
            </w:pPr>
            <w:r w:rsidRPr="00376811">
              <w:rPr>
                <w:bCs/>
                <w:sz w:val="24"/>
                <w:szCs w:val="24"/>
                <w:lang w:val="en-GB"/>
              </w:rPr>
              <w:t>Number of ECTS credits relevant to practical professional education</w:t>
            </w:r>
          </w:p>
        </w:tc>
        <w:tc>
          <w:tcPr>
            <w:tcW w:w="4970" w:type="dxa"/>
            <w:gridSpan w:val="4"/>
            <w:tcBorders>
              <w:top w:val="single" w:sz="4" w:space="0" w:color="auto"/>
              <w:left w:val="single" w:sz="4" w:space="0" w:color="auto"/>
              <w:bottom w:val="single" w:sz="4" w:space="0" w:color="auto"/>
              <w:right w:val="single" w:sz="12" w:space="0" w:color="auto"/>
            </w:tcBorders>
            <w:shd w:val="clear" w:color="auto" w:fill="C0C0C0"/>
            <w:hideMark/>
          </w:tcPr>
          <w:p w14:paraId="1E42A20A" w14:textId="77777777" w:rsidR="005F7256" w:rsidRPr="00376811" w:rsidRDefault="005F7256" w:rsidP="005F7256">
            <w:pPr>
              <w:spacing w:before="60" w:after="60" w:line="276" w:lineRule="auto"/>
              <w:jc w:val="center"/>
              <w:rPr>
                <w:b/>
                <w:sz w:val="24"/>
                <w:szCs w:val="24"/>
                <w:lang w:val="en-GB" w:eastAsia="en-US"/>
              </w:rPr>
            </w:pPr>
            <w:r w:rsidRPr="00376811">
              <w:rPr>
                <w:b/>
                <w:sz w:val="24"/>
                <w:szCs w:val="24"/>
                <w:lang w:val="en-GB" w:eastAsia="en-US"/>
              </w:rPr>
              <w:t>2</w:t>
            </w:r>
          </w:p>
        </w:tc>
      </w:tr>
      <w:tr w:rsidR="005F7256" w:rsidRPr="00376811" w14:paraId="3FCCFD1C"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4" w:space="0" w:color="auto"/>
              <w:right w:val="single" w:sz="4" w:space="0" w:color="auto"/>
            </w:tcBorders>
            <w:shd w:val="clear" w:color="auto" w:fill="C0C0C0"/>
            <w:hideMark/>
          </w:tcPr>
          <w:p w14:paraId="612629C2" w14:textId="475E1987" w:rsidR="005F7256" w:rsidRPr="00376811" w:rsidRDefault="005F7256" w:rsidP="005F7256">
            <w:pPr>
              <w:spacing w:before="60" w:after="60" w:line="276" w:lineRule="auto"/>
              <w:jc w:val="both"/>
              <w:rPr>
                <w:sz w:val="24"/>
                <w:szCs w:val="24"/>
                <w:lang w:val="en-GB" w:eastAsia="en-US"/>
              </w:rPr>
            </w:pPr>
            <w:r w:rsidRPr="00376811">
              <w:rPr>
                <w:sz w:val="24"/>
                <w:szCs w:val="24"/>
                <w:lang w:val="en-GB" w:eastAsia="en-US"/>
              </w:rPr>
              <w:t>Number of ECTS credits related to distant learning (learning based on methods and techniques of online education)</w:t>
            </w:r>
            <w:r w:rsidRPr="00376811">
              <w:rPr>
                <w:rStyle w:val="Odwoanieprzypisudolnego"/>
                <w:sz w:val="24"/>
                <w:szCs w:val="24"/>
                <w:lang w:val="en-GB" w:eastAsia="en-US"/>
              </w:rPr>
              <w:footnoteReference w:id="1"/>
            </w:r>
          </w:p>
        </w:tc>
        <w:tc>
          <w:tcPr>
            <w:tcW w:w="4970" w:type="dxa"/>
            <w:gridSpan w:val="4"/>
            <w:tcBorders>
              <w:top w:val="single" w:sz="4" w:space="0" w:color="auto"/>
              <w:left w:val="single" w:sz="4" w:space="0" w:color="auto"/>
              <w:bottom w:val="single" w:sz="4" w:space="0" w:color="auto"/>
              <w:right w:val="single" w:sz="12" w:space="0" w:color="auto"/>
            </w:tcBorders>
            <w:shd w:val="clear" w:color="auto" w:fill="C0C0C0"/>
            <w:hideMark/>
          </w:tcPr>
          <w:p w14:paraId="101CE6C0" w14:textId="77777777" w:rsidR="005F7256" w:rsidRPr="00376811" w:rsidRDefault="005F7256" w:rsidP="005F7256">
            <w:pPr>
              <w:spacing w:before="60" w:after="60" w:line="276" w:lineRule="auto"/>
              <w:jc w:val="center"/>
              <w:rPr>
                <w:b/>
                <w:sz w:val="24"/>
                <w:szCs w:val="24"/>
                <w:lang w:val="en-GB" w:eastAsia="en-US"/>
              </w:rPr>
            </w:pPr>
            <w:r w:rsidRPr="00376811">
              <w:rPr>
                <w:b/>
                <w:sz w:val="24"/>
                <w:szCs w:val="24"/>
                <w:lang w:val="en-GB" w:eastAsia="en-US"/>
              </w:rPr>
              <w:t>0</w:t>
            </w:r>
          </w:p>
        </w:tc>
      </w:tr>
      <w:tr w:rsidR="005F7256" w:rsidRPr="00376811" w14:paraId="3263645C" w14:textId="77777777" w:rsidTr="00CF6578">
        <w:tblPrEx>
          <w:tblCellMar>
            <w:left w:w="70" w:type="dxa"/>
            <w:right w:w="70" w:type="dxa"/>
          </w:tblCellMar>
        </w:tblPrEx>
        <w:trPr>
          <w:trHeight w:val="262"/>
        </w:trPr>
        <w:tc>
          <w:tcPr>
            <w:tcW w:w="5080" w:type="dxa"/>
            <w:gridSpan w:val="3"/>
            <w:tcBorders>
              <w:top w:val="single" w:sz="4" w:space="0" w:color="auto"/>
              <w:left w:val="single" w:sz="12" w:space="0" w:color="auto"/>
              <w:bottom w:val="single" w:sz="12" w:space="0" w:color="auto"/>
              <w:right w:val="single" w:sz="4" w:space="0" w:color="auto"/>
            </w:tcBorders>
            <w:shd w:val="clear" w:color="auto" w:fill="C0C0C0"/>
            <w:hideMark/>
          </w:tcPr>
          <w:p w14:paraId="3616FF34" w14:textId="36F08C19" w:rsidR="005F7256" w:rsidRPr="00376811" w:rsidRDefault="005F7256" w:rsidP="005F7256">
            <w:pPr>
              <w:spacing w:before="60" w:after="60" w:line="276" w:lineRule="auto"/>
              <w:jc w:val="both"/>
              <w:rPr>
                <w:sz w:val="24"/>
                <w:szCs w:val="24"/>
                <w:lang w:val="en-GB" w:eastAsia="en-US"/>
              </w:rPr>
            </w:pPr>
            <w:r w:rsidRPr="00376811">
              <w:rPr>
                <w:sz w:val="24"/>
                <w:szCs w:val="24"/>
                <w:lang w:val="en-GB"/>
              </w:rPr>
              <w:t>Number of ECTS credits for classes which require direct participation of lecturers</w:t>
            </w:r>
          </w:p>
        </w:tc>
        <w:tc>
          <w:tcPr>
            <w:tcW w:w="4970" w:type="dxa"/>
            <w:gridSpan w:val="4"/>
            <w:tcBorders>
              <w:top w:val="single" w:sz="4" w:space="0" w:color="auto"/>
              <w:left w:val="single" w:sz="4" w:space="0" w:color="auto"/>
              <w:bottom w:val="single" w:sz="12" w:space="0" w:color="auto"/>
              <w:right w:val="single" w:sz="12" w:space="0" w:color="auto"/>
            </w:tcBorders>
            <w:shd w:val="clear" w:color="auto" w:fill="C0C0C0"/>
            <w:hideMark/>
          </w:tcPr>
          <w:p w14:paraId="2B49342D" w14:textId="77777777" w:rsidR="005F7256" w:rsidRPr="00376811" w:rsidRDefault="005F7256" w:rsidP="005F7256">
            <w:pPr>
              <w:spacing w:before="60" w:after="60" w:line="276" w:lineRule="auto"/>
              <w:jc w:val="center"/>
              <w:rPr>
                <w:b/>
                <w:sz w:val="24"/>
                <w:szCs w:val="24"/>
                <w:lang w:val="en-GB" w:eastAsia="en-US"/>
              </w:rPr>
            </w:pPr>
            <w:r w:rsidRPr="00376811">
              <w:rPr>
                <w:b/>
                <w:sz w:val="24"/>
                <w:szCs w:val="24"/>
                <w:lang w:val="en-GB" w:eastAsia="en-US"/>
              </w:rPr>
              <w:t>2,4</w:t>
            </w:r>
          </w:p>
        </w:tc>
      </w:tr>
    </w:tbl>
    <w:p w14:paraId="77268538" w14:textId="77777777" w:rsidR="00D62D5D" w:rsidRPr="00376811" w:rsidRDefault="00D62D5D" w:rsidP="00D62D5D">
      <w:pPr>
        <w:rPr>
          <w:sz w:val="24"/>
          <w:szCs w:val="24"/>
          <w:lang w:val="en-GB"/>
        </w:rPr>
      </w:pPr>
    </w:p>
    <w:sectPr w:rsidR="00D62D5D" w:rsidRPr="00376811" w:rsidSect="00BF09B6">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0B398" w14:textId="77777777" w:rsidR="00D6018C" w:rsidRDefault="00D6018C" w:rsidP="00905950">
      <w:r>
        <w:separator/>
      </w:r>
    </w:p>
  </w:endnote>
  <w:endnote w:type="continuationSeparator" w:id="0">
    <w:p w14:paraId="0E919478" w14:textId="77777777" w:rsidR="00D6018C" w:rsidRDefault="00D6018C" w:rsidP="0090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A557F" w14:textId="77777777" w:rsidR="00D6018C" w:rsidRDefault="00D6018C" w:rsidP="00905950">
      <w:r>
        <w:separator/>
      </w:r>
    </w:p>
  </w:footnote>
  <w:footnote w:type="continuationSeparator" w:id="0">
    <w:p w14:paraId="02B3D365" w14:textId="77777777" w:rsidR="00D6018C" w:rsidRDefault="00D6018C" w:rsidP="00905950">
      <w:r>
        <w:continuationSeparator/>
      </w:r>
    </w:p>
  </w:footnote>
  <w:footnote w:id="1">
    <w:p w14:paraId="2A0DF83D" w14:textId="01BA576E" w:rsidR="005F7256" w:rsidRPr="00FE3AC8" w:rsidRDefault="005F7256" w:rsidP="00CF6578">
      <w:pPr>
        <w:pStyle w:val="Tekstprzypisudolnego"/>
        <w:rPr>
          <w:lang w:val="en-GB"/>
        </w:rPr>
      </w:pPr>
      <w:r>
        <w:rPr>
          <w:rStyle w:val="Odwoanieprzypisudolnego"/>
        </w:rPr>
        <w:footnoteRef/>
      </w:r>
      <w:r w:rsidRPr="00FE3AC8">
        <w:rPr>
          <w:lang w:val="en-GB"/>
        </w:rPr>
        <w:t xml:space="preserve"> In the case of classes oriented at developing practical skills, </w:t>
      </w:r>
      <w:r w:rsidR="00FE3AC8" w:rsidRPr="00FE3AC8">
        <w:rPr>
          <w:lang w:val="en-GB"/>
        </w:rPr>
        <w:t>distant learning methods and techniques may be employed as auxiliary ones.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2AD"/>
    <w:multiLevelType w:val="multilevel"/>
    <w:tmpl w:val="B83EB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550AA"/>
    <w:multiLevelType w:val="hybridMultilevel"/>
    <w:tmpl w:val="A11AFF74"/>
    <w:lvl w:ilvl="0" w:tplc="92B4AC76">
      <w:numFmt w:val="bullet"/>
      <w:lvlText w:val="‒"/>
      <w:lvlJc w:val="left"/>
      <w:pPr>
        <w:ind w:left="360" w:hanging="360"/>
      </w:pPr>
      <w:rPr>
        <w:rFonts w:ascii="Arial" w:eastAsia="SimSun"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6DF3DD2"/>
    <w:multiLevelType w:val="multilevel"/>
    <w:tmpl w:val="BB92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9475D"/>
    <w:multiLevelType w:val="hybridMultilevel"/>
    <w:tmpl w:val="0A40784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CD55F1"/>
    <w:multiLevelType w:val="hybridMultilevel"/>
    <w:tmpl w:val="8F5071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667ABB"/>
    <w:multiLevelType w:val="hybridMultilevel"/>
    <w:tmpl w:val="FCAAC51A"/>
    <w:lvl w:ilvl="0" w:tplc="F21EEEBA">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E7A5123"/>
    <w:multiLevelType w:val="hybridMultilevel"/>
    <w:tmpl w:val="5A864D36"/>
    <w:lvl w:ilvl="0" w:tplc="92B4AC76">
      <w:numFmt w:val="bullet"/>
      <w:lvlText w:val="‒"/>
      <w:lvlJc w:val="left"/>
      <w:pPr>
        <w:ind w:left="360" w:hanging="360"/>
      </w:pPr>
      <w:rPr>
        <w:rFonts w:ascii="Arial" w:eastAsia="SimSun" w:hAnsi="Arial" w:hint="default"/>
      </w:rPr>
    </w:lvl>
    <w:lvl w:ilvl="1" w:tplc="6B74BD68">
      <w:start w:val="1"/>
      <w:numFmt w:val="bullet"/>
      <w:lvlText w:val=""/>
      <w:lvlJc w:val="left"/>
      <w:pPr>
        <w:ind w:left="1080" w:hanging="360"/>
      </w:pPr>
      <w:rPr>
        <w:rFonts w:ascii="Symbol" w:eastAsia="Times New Roman" w:hAnsi="Symbol"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4FC4527B"/>
    <w:multiLevelType w:val="hybridMultilevel"/>
    <w:tmpl w:val="FC06005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0C13D25"/>
    <w:multiLevelType w:val="hybridMultilevel"/>
    <w:tmpl w:val="30A698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7063ADF"/>
    <w:multiLevelType w:val="hybridMultilevel"/>
    <w:tmpl w:val="61CE97FA"/>
    <w:lvl w:ilvl="0" w:tplc="08169EC0">
      <w:start w:val="1"/>
      <w:numFmt w:val="bullet"/>
      <w:lvlText w:val="­"/>
      <w:lvlJc w:val="left"/>
      <w:pPr>
        <w:ind w:left="360" w:hanging="360"/>
      </w:pPr>
      <w:rPr>
        <w:rFonts w:ascii="Vrinda" w:hAnsi="Vrind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589B7F09"/>
    <w:multiLevelType w:val="hybridMultilevel"/>
    <w:tmpl w:val="7FA8EA76"/>
    <w:lvl w:ilvl="0" w:tplc="08169EC0">
      <w:start w:val="1"/>
      <w:numFmt w:val="bullet"/>
      <w:lvlText w:val="­"/>
      <w:lvlJc w:val="left"/>
      <w:pPr>
        <w:ind w:left="360" w:hanging="360"/>
      </w:pPr>
      <w:rPr>
        <w:rFonts w:ascii="Vrinda" w:hAnsi="Vrind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6DD42B24"/>
    <w:multiLevelType w:val="hybridMultilevel"/>
    <w:tmpl w:val="FEFE1D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283561B"/>
    <w:multiLevelType w:val="hybridMultilevel"/>
    <w:tmpl w:val="3AF42AE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28B7E40"/>
    <w:multiLevelType w:val="hybridMultilevel"/>
    <w:tmpl w:val="43AC998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CAE6F49"/>
    <w:multiLevelType w:val="hybridMultilevel"/>
    <w:tmpl w:val="ECECC05E"/>
    <w:lvl w:ilvl="0" w:tplc="08169EC0">
      <w:start w:val="1"/>
      <w:numFmt w:val="bullet"/>
      <w:lvlText w:val="­"/>
      <w:lvlJc w:val="left"/>
      <w:pPr>
        <w:ind w:left="360" w:hanging="360"/>
      </w:pPr>
      <w:rPr>
        <w:rFonts w:ascii="Vrinda" w:hAnsi="Vrinda"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1495877813">
    <w:abstractNumId w:val="6"/>
  </w:num>
  <w:num w:numId="2" w16cid:durableId="1607302233">
    <w:abstractNumId w:val="2"/>
  </w:num>
  <w:num w:numId="3" w16cid:durableId="1551265043">
    <w:abstractNumId w:val="0"/>
  </w:num>
  <w:num w:numId="4" w16cid:durableId="481892916">
    <w:abstractNumId w:val="1"/>
  </w:num>
  <w:num w:numId="5" w16cid:durableId="1254969068">
    <w:abstractNumId w:val="5"/>
  </w:num>
  <w:num w:numId="6" w16cid:durableId="1280062045">
    <w:abstractNumId w:val="7"/>
  </w:num>
  <w:num w:numId="7" w16cid:durableId="667833194">
    <w:abstractNumId w:val="9"/>
  </w:num>
  <w:num w:numId="8" w16cid:durableId="430659852">
    <w:abstractNumId w:val="4"/>
  </w:num>
  <w:num w:numId="9" w16cid:durableId="2101095847">
    <w:abstractNumId w:val="15"/>
  </w:num>
  <w:num w:numId="10" w16cid:durableId="593442217">
    <w:abstractNumId w:val="12"/>
  </w:num>
  <w:num w:numId="11" w16cid:durableId="2130080038">
    <w:abstractNumId w:val="11"/>
  </w:num>
  <w:num w:numId="12" w16cid:durableId="1180854922">
    <w:abstractNumId w:val="10"/>
  </w:num>
  <w:num w:numId="13" w16cid:durableId="515191687">
    <w:abstractNumId w:val="3"/>
  </w:num>
  <w:num w:numId="14" w16cid:durableId="1882356898">
    <w:abstractNumId w:val="13"/>
  </w:num>
  <w:num w:numId="15" w16cid:durableId="1683966403">
    <w:abstractNumId w:val="8"/>
  </w:num>
  <w:num w:numId="16" w16cid:durableId="107382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5D"/>
    <w:rsid w:val="00010B06"/>
    <w:rsid w:val="000724B7"/>
    <w:rsid w:val="000B489F"/>
    <w:rsid w:val="000C2AB9"/>
    <w:rsid w:val="000D2E2A"/>
    <w:rsid w:val="000E1BD2"/>
    <w:rsid w:val="000E6065"/>
    <w:rsid w:val="000F2D13"/>
    <w:rsid w:val="00135507"/>
    <w:rsid w:val="00147770"/>
    <w:rsid w:val="00150DF1"/>
    <w:rsid w:val="001E115C"/>
    <w:rsid w:val="002076BE"/>
    <w:rsid w:val="00217BEC"/>
    <w:rsid w:val="00227F6D"/>
    <w:rsid w:val="00233DA8"/>
    <w:rsid w:val="00257308"/>
    <w:rsid w:val="00274BEF"/>
    <w:rsid w:val="00286D80"/>
    <w:rsid w:val="00292893"/>
    <w:rsid w:val="002A3F3A"/>
    <w:rsid w:val="002C38E1"/>
    <w:rsid w:val="002D1681"/>
    <w:rsid w:val="002F0880"/>
    <w:rsid w:val="00310D4A"/>
    <w:rsid w:val="00314B7D"/>
    <w:rsid w:val="00332E9B"/>
    <w:rsid w:val="0037118B"/>
    <w:rsid w:val="00376811"/>
    <w:rsid w:val="003E4889"/>
    <w:rsid w:val="004043A3"/>
    <w:rsid w:val="00424A6D"/>
    <w:rsid w:val="0042741A"/>
    <w:rsid w:val="0045104D"/>
    <w:rsid w:val="0045197F"/>
    <w:rsid w:val="00457D17"/>
    <w:rsid w:val="00466494"/>
    <w:rsid w:val="004774B8"/>
    <w:rsid w:val="00485E9D"/>
    <w:rsid w:val="00487B2F"/>
    <w:rsid w:val="004A430B"/>
    <w:rsid w:val="004A6545"/>
    <w:rsid w:val="004A78BB"/>
    <w:rsid w:val="004B4A7C"/>
    <w:rsid w:val="004B5682"/>
    <w:rsid w:val="004C4A2F"/>
    <w:rsid w:val="004D46FE"/>
    <w:rsid w:val="004D7C0F"/>
    <w:rsid w:val="004E6163"/>
    <w:rsid w:val="004E6648"/>
    <w:rsid w:val="00532094"/>
    <w:rsid w:val="00534D91"/>
    <w:rsid w:val="005509B4"/>
    <w:rsid w:val="005542B4"/>
    <w:rsid w:val="00557CDA"/>
    <w:rsid w:val="005946F2"/>
    <w:rsid w:val="005B0A99"/>
    <w:rsid w:val="005F7256"/>
    <w:rsid w:val="006219A5"/>
    <w:rsid w:val="00633E24"/>
    <w:rsid w:val="006534BF"/>
    <w:rsid w:val="006878B0"/>
    <w:rsid w:val="006A0AF8"/>
    <w:rsid w:val="006C7DB2"/>
    <w:rsid w:val="006E3DE0"/>
    <w:rsid w:val="00702045"/>
    <w:rsid w:val="00705D18"/>
    <w:rsid w:val="007124AE"/>
    <w:rsid w:val="00727CF0"/>
    <w:rsid w:val="00785125"/>
    <w:rsid w:val="0079160A"/>
    <w:rsid w:val="0079391F"/>
    <w:rsid w:val="007953AF"/>
    <w:rsid w:val="007A13DC"/>
    <w:rsid w:val="007A2AB3"/>
    <w:rsid w:val="007C2527"/>
    <w:rsid w:val="007C652F"/>
    <w:rsid w:val="007C6A21"/>
    <w:rsid w:val="007D2BC7"/>
    <w:rsid w:val="007D606C"/>
    <w:rsid w:val="007E19E6"/>
    <w:rsid w:val="007F6E52"/>
    <w:rsid w:val="008038D7"/>
    <w:rsid w:val="0082596D"/>
    <w:rsid w:val="00896DAE"/>
    <w:rsid w:val="008C19D2"/>
    <w:rsid w:val="008D6D97"/>
    <w:rsid w:val="00900650"/>
    <w:rsid w:val="00905587"/>
    <w:rsid w:val="00905950"/>
    <w:rsid w:val="0091416A"/>
    <w:rsid w:val="0092458B"/>
    <w:rsid w:val="00926757"/>
    <w:rsid w:val="0094566C"/>
    <w:rsid w:val="009575EA"/>
    <w:rsid w:val="00970179"/>
    <w:rsid w:val="00993744"/>
    <w:rsid w:val="009B1E54"/>
    <w:rsid w:val="009B34F0"/>
    <w:rsid w:val="009D1301"/>
    <w:rsid w:val="009F6554"/>
    <w:rsid w:val="00A0216D"/>
    <w:rsid w:val="00A03B6D"/>
    <w:rsid w:val="00A42282"/>
    <w:rsid w:val="00A4569E"/>
    <w:rsid w:val="00A70FBC"/>
    <w:rsid w:val="00A807BF"/>
    <w:rsid w:val="00A80F05"/>
    <w:rsid w:val="00A82DF8"/>
    <w:rsid w:val="00AA44D5"/>
    <w:rsid w:val="00AC7463"/>
    <w:rsid w:val="00AE49BB"/>
    <w:rsid w:val="00AE5499"/>
    <w:rsid w:val="00B346B8"/>
    <w:rsid w:val="00B35974"/>
    <w:rsid w:val="00B60B27"/>
    <w:rsid w:val="00B80860"/>
    <w:rsid w:val="00B87012"/>
    <w:rsid w:val="00BB2322"/>
    <w:rsid w:val="00BB29FD"/>
    <w:rsid w:val="00BB666F"/>
    <w:rsid w:val="00BC29DC"/>
    <w:rsid w:val="00BC76D2"/>
    <w:rsid w:val="00BD23E3"/>
    <w:rsid w:val="00BD4052"/>
    <w:rsid w:val="00BD5BD6"/>
    <w:rsid w:val="00BE2830"/>
    <w:rsid w:val="00BE59DE"/>
    <w:rsid w:val="00BF09B6"/>
    <w:rsid w:val="00C03B75"/>
    <w:rsid w:val="00C11923"/>
    <w:rsid w:val="00C540DF"/>
    <w:rsid w:val="00C64A5C"/>
    <w:rsid w:val="00C6624A"/>
    <w:rsid w:val="00C91C6E"/>
    <w:rsid w:val="00C94F3E"/>
    <w:rsid w:val="00CA7366"/>
    <w:rsid w:val="00CC43F7"/>
    <w:rsid w:val="00CD1040"/>
    <w:rsid w:val="00CF3D2D"/>
    <w:rsid w:val="00CF6578"/>
    <w:rsid w:val="00CF7E88"/>
    <w:rsid w:val="00CF7EE6"/>
    <w:rsid w:val="00D1621B"/>
    <w:rsid w:val="00D2760D"/>
    <w:rsid w:val="00D27A69"/>
    <w:rsid w:val="00D36F0E"/>
    <w:rsid w:val="00D37E9F"/>
    <w:rsid w:val="00D6018C"/>
    <w:rsid w:val="00D62D5D"/>
    <w:rsid w:val="00D7132B"/>
    <w:rsid w:val="00D75AFB"/>
    <w:rsid w:val="00D828D1"/>
    <w:rsid w:val="00D95C14"/>
    <w:rsid w:val="00DB61F6"/>
    <w:rsid w:val="00DC7B98"/>
    <w:rsid w:val="00DD4B25"/>
    <w:rsid w:val="00DE4ECF"/>
    <w:rsid w:val="00E0225E"/>
    <w:rsid w:val="00E106A5"/>
    <w:rsid w:val="00E40952"/>
    <w:rsid w:val="00E40D52"/>
    <w:rsid w:val="00E43320"/>
    <w:rsid w:val="00EA2BC5"/>
    <w:rsid w:val="00EB0F2C"/>
    <w:rsid w:val="00EF01DF"/>
    <w:rsid w:val="00F048F4"/>
    <w:rsid w:val="00F20B43"/>
    <w:rsid w:val="00F3074D"/>
    <w:rsid w:val="00F357A7"/>
    <w:rsid w:val="00F44EAD"/>
    <w:rsid w:val="00F5293C"/>
    <w:rsid w:val="00F54B43"/>
    <w:rsid w:val="00F56382"/>
    <w:rsid w:val="00F74C63"/>
    <w:rsid w:val="00F85E55"/>
    <w:rsid w:val="00FB38FF"/>
    <w:rsid w:val="00FC6562"/>
    <w:rsid w:val="00FE3AC8"/>
    <w:rsid w:val="00FF6F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37050"/>
  <w15:docId w15:val="{CBAA9F47-29A5-4671-AAC6-B3AE87A9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ytu">
    <w:name w:val="Title"/>
    <w:basedOn w:val="Normalny"/>
    <w:link w:val="TytuZnak"/>
    <w:qFormat/>
    <w:rsid w:val="007F6E52"/>
    <w:pPr>
      <w:jc w:val="center"/>
    </w:pPr>
    <w:rPr>
      <w:b/>
      <w:sz w:val="24"/>
    </w:rPr>
  </w:style>
  <w:style w:type="character" w:customStyle="1" w:styleId="TytuZnak">
    <w:name w:val="Tytuł Znak"/>
    <w:basedOn w:val="Domylnaczcionkaakapitu"/>
    <w:link w:val="Tytu"/>
    <w:rsid w:val="007F6E52"/>
    <w:rPr>
      <w:rFonts w:ascii="Times New Roman" w:eastAsia="Times New Roman" w:hAnsi="Times New Roman" w:cs="Times New Roman"/>
      <w:b/>
      <w:sz w:val="24"/>
      <w:szCs w:val="20"/>
      <w:lang w:eastAsia="pl-PL"/>
    </w:rPr>
  </w:style>
  <w:style w:type="paragraph" w:styleId="Tekstprzypisudolnego">
    <w:name w:val="footnote text"/>
    <w:basedOn w:val="Normalny"/>
    <w:link w:val="TekstprzypisudolnegoZnak"/>
    <w:uiPriority w:val="99"/>
    <w:unhideWhenUsed/>
    <w:rsid w:val="00905950"/>
  </w:style>
  <w:style w:type="character" w:customStyle="1" w:styleId="TekstprzypisudolnegoZnak">
    <w:name w:val="Tekst przypisu dolnego Znak"/>
    <w:basedOn w:val="Domylnaczcionkaakapitu"/>
    <w:link w:val="Tekstprzypisudolnego"/>
    <w:uiPriority w:val="99"/>
    <w:rsid w:val="00905950"/>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905950"/>
    <w:rPr>
      <w:vertAlign w:val="superscript"/>
    </w:rPr>
  </w:style>
  <w:style w:type="paragraph" w:styleId="NormalnyWeb">
    <w:name w:val="Normal (Web)"/>
    <w:basedOn w:val="Normalny"/>
    <w:uiPriority w:val="99"/>
    <w:unhideWhenUsed/>
    <w:rsid w:val="00424A6D"/>
    <w:pPr>
      <w:spacing w:before="100" w:beforeAutospacing="1" w:after="100" w:afterAutospacing="1"/>
    </w:pPr>
    <w:rPr>
      <w:sz w:val="24"/>
      <w:szCs w:val="24"/>
    </w:rPr>
  </w:style>
  <w:style w:type="paragraph" w:styleId="Akapitzlist">
    <w:name w:val="List Paragraph"/>
    <w:basedOn w:val="Normalny"/>
    <w:uiPriority w:val="34"/>
    <w:qFormat/>
    <w:rsid w:val="00702045"/>
    <w:pPr>
      <w:ind w:left="720"/>
      <w:contextualSpacing/>
    </w:pPr>
  </w:style>
  <w:style w:type="paragraph" w:styleId="Tekstpodstawowy">
    <w:name w:val="Body Text"/>
    <w:basedOn w:val="Normalny"/>
    <w:link w:val="TekstpodstawowyZnak"/>
    <w:unhideWhenUsed/>
    <w:rsid w:val="004B5682"/>
    <w:pPr>
      <w:jc w:val="both"/>
    </w:pPr>
    <w:rPr>
      <w:rFonts w:ascii="Cambria" w:hAnsi="Cambria"/>
      <w:sz w:val="24"/>
      <w:szCs w:val="24"/>
    </w:rPr>
  </w:style>
  <w:style w:type="character" w:customStyle="1" w:styleId="TekstpodstawowyZnak">
    <w:name w:val="Tekst podstawowy Znak"/>
    <w:basedOn w:val="Domylnaczcionkaakapitu"/>
    <w:link w:val="Tekstpodstawowy"/>
    <w:rsid w:val="004B5682"/>
    <w:rPr>
      <w:rFonts w:ascii="Cambria" w:eastAsia="Times New Roman" w:hAnsi="Cambria" w:cs="Times New Roman"/>
      <w:sz w:val="24"/>
      <w:szCs w:val="24"/>
      <w:lang w:eastAsia="pl-PL"/>
    </w:rPr>
  </w:style>
  <w:style w:type="character" w:customStyle="1" w:styleId="wrtext">
    <w:name w:val="wrtext"/>
    <w:basedOn w:val="Domylnaczcionkaakapitu"/>
    <w:rsid w:val="00D1621B"/>
  </w:style>
  <w:style w:type="character" w:styleId="Hipercze">
    <w:name w:val="Hyperlink"/>
    <w:basedOn w:val="Domylnaczcionkaakapitu"/>
    <w:uiPriority w:val="99"/>
    <w:unhideWhenUsed/>
    <w:rsid w:val="00727CF0"/>
    <w:rPr>
      <w:color w:val="0000FF" w:themeColor="hyperlink"/>
      <w:u w:val="single"/>
    </w:rPr>
  </w:style>
  <w:style w:type="character" w:styleId="Nierozpoznanawzmianka">
    <w:name w:val="Unresolved Mention"/>
    <w:basedOn w:val="Domylnaczcionkaakapitu"/>
    <w:uiPriority w:val="99"/>
    <w:semiHidden/>
    <w:unhideWhenUsed/>
    <w:rsid w:val="00727CF0"/>
    <w:rPr>
      <w:color w:val="605E5C"/>
      <w:shd w:val="clear" w:color="auto" w:fill="E1DFDD"/>
    </w:rPr>
  </w:style>
  <w:style w:type="paragraph" w:styleId="HTML-wstpniesformatowany">
    <w:name w:val="HTML Preformatted"/>
    <w:basedOn w:val="Normalny"/>
    <w:link w:val="HTML-wstpniesformatowanyZnak"/>
    <w:uiPriority w:val="99"/>
    <w:semiHidden/>
    <w:unhideWhenUsed/>
    <w:rsid w:val="00332E9B"/>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332E9B"/>
    <w:rPr>
      <w:rFonts w:ascii="Consolas" w:eastAsia="Times New Roman" w:hAnsi="Consolas"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7313">
      <w:bodyDiv w:val="1"/>
      <w:marLeft w:val="0"/>
      <w:marRight w:val="0"/>
      <w:marTop w:val="0"/>
      <w:marBottom w:val="0"/>
      <w:divBdr>
        <w:top w:val="none" w:sz="0" w:space="0" w:color="auto"/>
        <w:left w:val="none" w:sz="0" w:space="0" w:color="auto"/>
        <w:bottom w:val="none" w:sz="0" w:space="0" w:color="auto"/>
        <w:right w:val="none" w:sz="0" w:space="0" w:color="auto"/>
      </w:divBdr>
      <w:divsChild>
        <w:div w:id="234822116">
          <w:marLeft w:val="0"/>
          <w:marRight w:val="0"/>
          <w:marTop w:val="0"/>
          <w:marBottom w:val="0"/>
          <w:divBdr>
            <w:top w:val="none" w:sz="0" w:space="0" w:color="auto"/>
            <w:left w:val="none" w:sz="0" w:space="0" w:color="auto"/>
            <w:bottom w:val="none" w:sz="0" w:space="0" w:color="auto"/>
            <w:right w:val="none" w:sz="0" w:space="0" w:color="auto"/>
          </w:divBdr>
          <w:divsChild>
            <w:div w:id="1151022381">
              <w:marLeft w:val="0"/>
              <w:marRight w:val="0"/>
              <w:marTop w:val="0"/>
              <w:marBottom w:val="0"/>
              <w:divBdr>
                <w:top w:val="none" w:sz="0" w:space="0" w:color="auto"/>
                <w:left w:val="none" w:sz="0" w:space="0" w:color="auto"/>
                <w:bottom w:val="none" w:sz="0" w:space="0" w:color="auto"/>
                <w:right w:val="none" w:sz="0" w:space="0" w:color="auto"/>
              </w:divBdr>
              <w:divsChild>
                <w:div w:id="730465045">
                  <w:marLeft w:val="0"/>
                  <w:marRight w:val="0"/>
                  <w:marTop w:val="0"/>
                  <w:marBottom w:val="0"/>
                  <w:divBdr>
                    <w:top w:val="none" w:sz="0" w:space="0" w:color="auto"/>
                    <w:left w:val="none" w:sz="0" w:space="0" w:color="auto"/>
                    <w:bottom w:val="none" w:sz="0" w:space="0" w:color="auto"/>
                    <w:right w:val="none" w:sz="0" w:space="0" w:color="auto"/>
                  </w:divBdr>
                  <w:divsChild>
                    <w:div w:id="858855927">
                      <w:marLeft w:val="0"/>
                      <w:marRight w:val="0"/>
                      <w:marTop w:val="0"/>
                      <w:marBottom w:val="0"/>
                      <w:divBdr>
                        <w:top w:val="none" w:sz="0" w:space="0" w:color="auto"/>
                        <w:left w:val="none" w:sz="0" w:space="0" w:color="auto"/>
                        <w:bottom w:val="none" w:sz="0" w:space="0" w:color="auto"/>
                        <w:right w:val="none" w:sz="0" w:space="0" w:color="auto"/>
                      </w:divBdr>
                      <w:divsChild>
                        <w:div w:id="81044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726693">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1148979096">
                  <w:marLeft w:val="0"/>
                  <w:marRight w:val="0"/>
                  <w:marTop w:val="0"/>
                  <w:marBottom w:val="0"/>
                  <w:divBdr>
                    <w:top w:val="none" w:sz="0" w:space="0" w:color="auto"/>
                    <w:left w:val="none" w:sz="0" w:space="0" w:color="auto"/>
                    <w:bottom w:val="none" w:sz="0" w:space="0" w:color="auto"/>
                    <w:right w:val="none" w:sz="0" w:space="0" w:color="auto"/>
                  </w:divBdr>
                  <w:divsChild>
                    <w:div w:id="776026508">
                      <w:marLeft w:val="0"/>
                      <w:marRight w:val="0"/>
                      <w:marTop w:val="0"/>
                      <w:marBottom w:val="0"/>
                      <w:divBdr>
                        <w:top w:val="none" w:sz="0" w:space="0" w:color="auto"/>
                        <w:left w:val="none" w:sz="0" w:space="0" w:color="auto"/>
                        <w:bottom w:val="none" w:sz="0" w:space="0" w:color="auto"/>
                        <w:right w:val="none" w:sz="0" w:space="0" w:color="auto"/>
                      </w:divBdr>
                      <w:divsChild>
                        <w:div w:id="1099327183">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651335">
          <w:marLeft w:val="0"/>
          <w:marRight w:val="0"/>
          <w:marTop w:val="0"/>
          <w:marBottom w:val="0"/>
          <w:divBdr>
            <w:top w:val="none" w:sz="0" w:space="0" w:color="auto"/>
            <w:left w:val="none" w:sz="0" w:space="0" w:color="auto"/>
            <w:bottom w:val="none" w:sz="0" w:space="0" w:color="auto"/>
            <w:right w:val="none" w:sz="0" w:space="0" w:color="auto"/>
          </w:divBdr>
          <w:divsChild>
            <w:div w:id="51317953">
              <w:marLeft w:val="0"/>
              <w:marRight w:val="0"/>
              <w:marTop w:val="0"/>
              <w:marBottom w:val="0"/>
              <w:divBdr>
                <w:top w:val="none" w:sz="0" w:space="0" w:color="auto"/>
                <w:left w:val="none" w:sz="0" w:space="0" w:color="auto"/>
                <w:bottom w:val="none" w:sz="0" w:space="0" w:color="auto"/>
                <w:right w:val="none" w:sz="0" w:space="0" w:color="auto"/>
              </w:divBdr>
              <w:divsChild>
                <w:div w:id="1907956491">
                  <w:marLeft w:val="0"/>
                  <w:marRight w:val="0"/>
                  <w:marTop w:val="0"/>
                  <w:marBottom w:val="150"/>
                  <w:divBdr>
                    <w:top w:val="none" w:sz="0" w:space="0" w:color="auto"/>
                    <w:left w:val="none" w:sz="0" w:space="0" w:color="auto"/>
                    <w:bottom w:val="none" w:sz="0" w:space="0" w:color="auto"/>
                    <w:right w:val="none" w:sz="0" w:space="0" w:color="auto"/>
                  </w:divBdr>
                  <w:divsChild>
                    <w:div w:id="994190822">
                      <w:marLeft w:val="0"/>
                      <w:marRight w:val="0"/>
                      <w:marTop w:val="0"/>
                      <w:marBottom w:val="0"/>
                      <w:divBdr>
                        <w:top w:val="none" w:sz="0" w:space="0" w:color="auto"/>
                        <w:left w:val="none" w:sz="0" w:space="0" w:color="auto"/>
                        <w:bottom w:val="none" w:sz="0" w:space="0" w:color="auto"/>
                        <w:right w:val="none" w:sz="0" w:space="0" w:color="auto"/>
                      </w:divBdr>
                    </w:div>
                  </w:divsChild>
                </w:div>
                <w:div w:id="1183783824">
                  <w:marLeft w:val="0"/>
                  <w:marRight w:val="0"/>
                  <w:marTop w:val="75"/>
                  <w:marBottom w:val="0"/>
                  <w:divBdr>
                    <w:top w:val="none" w:sz="0" w:space="0" w:color="auto"/>
                    <w:left w:val="none" w:sz="0" w:space="0" w:color="auto"/>
                    <w:bottom w:val="none" w:sz="0" w:space="0" w:color="auto"/>
                    <w:right w:val="none" w:sz="0" w:space="0" w:color="auto"/>
                  </w:divBdr>
                  <w:divsChild>
                    <w:div w:id="114056794">
                      <w:marLeft w:val="0"/>
                      <w:marRight w:val="0"/>
                      <w:marTop w:val="0"/>
                      <w:marBottom w:val="0"/>
                      <w:divBdr>
                        <w:top w:val="none" w:sz="0" w:space="0" w:color="auto"/>
                        <w:left w:val="none" w:sz="0" w:space="0" w:color="auto"/>
                        <w:bottom w:val="none" w:sz="0" w:space="0" w:color="auto"/>
                        <w:right w:val="none" w:sz="0" w:space="0" w:color="auto"/>
                      </w:divBdr>
                      <w:divsChild>
                        <w:div w:id="163559706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7234370">
      <w:bodyDiv w:val="1"/>
      <w:marLeft w:val="0"/>
      <w:marRight w:val="0"/>
      <w:marTop w:val="0"/>
      <w:marBottom w:val="0"/>
      <w:divBdr>
        <w:top w:val="none" w:sz="0" w:space="0" w:color="auto"/>
        <w:left w:val="none" w:sz="0" w:space="0" w:color="auto"/>
        <w:bottom w:val="none" w:sz="0" w:space="0" w:color="auto"/>
        <w:right w:val="none" w:sz="0" w:space="0" w:color="auto"/>
      </w:divBdr>
    </w:div>
    <w:div w:id="222063046">
      <w:bodyDiv w:val="1"/>
      <w:marLeft w:val="0"/>
      <w:marRight w:val="0"/>
      <w:marTop w:val="0"/>
      <w:marBottom w:val="0"/>
      <w:divBdr>
        <w:top w:val="none" w:sz="0" w:space="0" w:color="auto"/>
        <w:left w:val="none" w:sz="0" w:space="0" w:color="auto"/>
        <w:bottom w:val="none" w:sz="0" w:space="0" w:color="auto"/>
        <w:right w:val="none" w:sz="0" w:space="0" w:color="auto"/>
      </w:divBdr>
    </w:div>
    <w:div w:id="571624972">
      <w:bodyDiv w:val="1"/>
      <w:marLeft w:val="0"/>
      <w:marRight w:val="0"/>
      <w:marTop w:val="0"/>
      <w:marBottom w:val="0"/>
      <w:divBdr>
        <w:top w:val="none" w:sz="0" w:space="0" w:color="auto"/>
        <w:left w:val="none" w:sz="0" w:space="0" w:color="auto"/>
        <w:bottom w:val="none" w:sz="0" w:space="0" w:color="auto"/>
        <w:right w:val="none" w:sz="0" w:space="0" w:color="auto"/>
      </w:divBdr>
      <w:divsChild>
        <w:div w:id="1898860294">
          <w:marLeft w:val="0"/>
          <w:marRight w:val="0"/>
          <w:marTop w:val="0"/>
          <w:marBottom w:val="0"/>
          <w:divBdr>
            <w:top w:val="none" w:sz="0" w:space="0" w:color="auto"/>
            <w:left w:val="none" w:sz="0" w:space="0" w:color="auto"/>
            <w:bottom w:val="none" w:sz="0" w:space="0" w:color="auto"/>
            <w:right w:val="none" w:sz="0" w:space="0" w:color="auto"/>
          </w:divBdr>
          <w:divsChild>
            <w:div w:id="1111122670">
              <w:marLeft w:val="0"/>
              <w:marRight w:val="0"/>
              <w:marTop w:val="0"/>
              <w:marBottom w:val="0"/>
              <w:divBdr>
                <w:top w:val="none" w:sz="0" w:space="0" w:color="auto"/>
                <w:left w:val="none" w:sz="0" w:space="0" w:color="auto"/>
                <w:bottom w:val="none" w:sz="0" w:space="0" w:color="auto"/>
                <w:right w:val="none" w:sz="0" w:space="0" w:color="auto"/>
              </w:divBdr>
              <w:divsChild>
                <w:div w:id="2045206666">
                  <w:marLeft w:val="0"/>
                  <w:marRight w:val="0"/>
                  <w:marTop w:val="0"/>
                  <w:marBottom w:val="0"/>
                  <w:divBdr>
                    <w:top w:val="none" w:sz="0" w:space="0" w:color="auto"/>
                    <w:left w:val="none" w:sz="0" w:space="0" w:color="auto"/>
                    <w:bottom w:val="none" w:sz="0" w:space="0" w:color="auto"/>
                    <w:right w:val="none" w:sz="0" w:space="0" w:color="auto"/>
                  </w:divBdr>
                  <w:divsChild>
                    <w:div w:id="888154845">
                      <w:marLeft w:val="0"/>
                      <w:marRight w:val="0"/>
                      <w:marTop w:val="0"/>
                      <w:marBottom w:val="0"/>
                      <w:divBdr>
                        <w:top w:val="none" w:sz="0" w:space="0" w:color="auto"/>
                        <w:left w:val="none" w:sz="0" w:space="0" w:color="auto"/>
                        <w:bottom w:val="none" w:sz="0" w:space="0" w:color="auto"/>
                        <w:right w:val="none" w:sz="0" w:space="0" w:color="auto"/>
                      </w:divBdr>
                      <w:divsChild>
                        <w:div w:id="139311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225079">
          <w:marLeft w:val="0"/>
          <w:marRight w:val="0"/>
          <w:marTop w:val="0"/>
          <w:marBottom w:val="0"/>
          <w:divBdr>
            <w:top w:val="none" w:sz="0" w:space="0" w:color="auto"/>
            <w:left w:val="none" w:sz="0" w:space="0" w:color="auto"/>
            <w:bottom w:val="none" w:sz="0" w:space="0" w:color="auto"/>
            <w:right w:val="none" w:sz="0" w:space="0" w:color="auto"/>
          </w:divBdr>
          <w:divsChild>
            <w:div w:id="802773227">
              <w:marLeft w:val="0"/>
              <w:marRight w:val="0"/>
              <w:marTop w:val="0"/>
              <w:marBottom w:val="0"/>
              <w:divBdr>
                <w:top w:val="none" w:sz="0" w:space="0" w:color="auto"/>
                <w:left w:val="none" w:sz="0" w:space="0" w:color="auto"/>
                <w:bottom w:val="none" w:sz="0" w:space="0" w:color="auto"/>
                <w:right w:val="none" w:sz="0" w:space="0" w:color="auto"/>
              </w:divBdr>
              <w:divsChild>
                <w:div w:id="677736127">
                  <w:marLeft w:val="0"/>
                  <w:marRight w:val="0"/>
                  <w:marTop w:val="0"/>
                  <w:marBottom w:val="0"/>
                  <w:divBdr>
                    <w:top w:val="none" w:sz="0" w:space="0" w:color="auto"/>
                    <w:left w:val="none" w:sz="0" w:space="0" w:color="auto"/>
                    <w:bottom w:val="none" w:sz="0" w:space="0" w:color="auto"/>
                    <w:right w:val="none" w:sz="0" w:space="0" w:color="auto"/>
                  </w:divBdr>
                  <w:divsChild>
                    <w:div w:id="2074544490">
                      <w:marLeft w:val="0"/>
                      <w:marRight w:val="0"/>
                      <w:marTop w:val="0"/>
                      <w:marBottom w:val="0"/>
                      <w:divBdr>
                        <w:top w:val="none" w:sz="0" w:space="0" w:color="auto"/>
                        <w:left w:val="none" w:sz="0" w:space="0" w:color="auto"/>
                        <w:bottom w:val="none" w:sz="0" w:space="0" w:color="auto"/>
                        <w:right w:val="none" w:sz="0" w:space="0" w:color="auto"/>
                      </w:divBdr>
                      <w:divsChild>
                        <w:div w:id="100809838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16455">
          <w:marLeft w:val="0"/>
          <w:marRight w:val="0"/>
          <w:marTop w:val="0"/>
          <w:marBottom w:val="0"/>
          <w:divBdr>
            <w:top w:val="none" w:sz="0" w:space="0" w:color="auto"/>
            <w:left w:val="none" w:sz="0" w:space="0" w:color="auto"/>
            <w:bottom w:val="none" w:sz="0" w:space="0" w:color="auto"/>
            <w:right w:val="none" w:sz="0" w:space="0" w:color="auto"/>
          </w:divBdr>
          <w:divsChild>
            <w:div w:id="303316920">
              <w:marLeft w:val="0"/>
              <w:marRight w:val="0"/>
              <w:marTop w:val="0"/>
              <w:marBottom w:val="0"/>
              <w:divBdr>
                <w:top w:val="none" w:sz="0" w:space="0" w:color="auto"/>
                <w:left w:val="none" w:sz="0" w:space="0" w:color="auto"/>
                <w:bottom w:val="none" w:sz="0" w:space="0" w:color="auto"/>
                <w:right w:val="none" w:sz="0" w:space="0" w:color="auto"/>
              </w:divBdr>
              <w:divsChild>
                <w:div w:id="617760600">
                  <w:marLeft w:val="0"/>
                  <w:marRight w:val="0"/>
                  <w:marTop w:val="0"/>
                  <w:marBottom w:val="150"/>
                  <w:divBdr>
                    <w:top w:val="none" w:sz="0" w:space="0" w:color="auto"/>
                    <w:left w:val="none" w:sz="0" w:space="0" w:color="auto"/>
                    <w:bottom w:val="none" w:sz="0" w:space="0" w:color="auto"/>
                    <w:right w:val="none" w:sz="0" w:space="0" w:color="auto"/>
                  </w:divBdr>
                  <w:divsChild>
                    <w:div w:id="689719282">
                      <w:marLeft w:val="0"/>
                      <w:marRight w:val="0"/>
                      <w:marTop w:val="0"/>
                      <w:marBottom w:val="0"/>
                      <w:divBdr>
                        <w:top w:val="none" w:sz="0" w:space="0" w:color="auto"/>
                        <w:left w:val="none" w:sz="0" w:space="0" w:color="auto"/>
                        <w:bottom w:val="none" w:sz="0" w:space="0" w:color="auto"/>
                        <w:right w:val="none" w:sz="0" w:space="0" w:color="auto"/>
                      </w:divBdr>
                    </w:div>
                  </w:divsChild>
                </w:div>
                <w:div w:id="190146985">
                  <w:marLeft w:val="0"/>
                  <w:marRight w:val="0"/>
                  <w:marTop w:val="75"/>
                  <w:marBottom w:val="0"/>
                  <w:divBdr>
                    <w:top w:val="none" w:sz="0" w:space="0" w:color="auto"/>
                    <w:left w:val="none" w:sz="0" w:space="0" w:color="auto"/>
                    <w:bottom w:val="none" w:sz="0" w:space="0" w:color="auto"/>
                    <w:right w:val="none" w:sz="0" w:space="0" w:color="auto"/>
                  </w:divBdr>
                  <w:divsChild>
                    <w:div w:id="16976146">
                      <w:marLeft w:val="0"/>
                      <w:marRight w:val="0"/>
                      <w:marTop w:val="0"/>
                      <w:marBottom w:val="0"/>
                      <w:divBdr>
                        <w:top w:val="none" w:sz="0" w:space="0" w:color="auto"/>
                        <w:left w:val="none" w:sz="0" w:space="0" w:color="auto"/>
                        <w:bottom w:val="none" w:sz="0" w:space="0" w:color="auto"/>
                        <w:right w:val="none" w:sz="0" w:space="0" w:color="auto"/>
                      </w:divBdr>
                      <w:divsChild>
                        <w:div w:id="21110498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36648740">
      <w:bodyDiv w:val="1"/>
      <w:marLeft w:val="0"/>
      <w:marRight w:val="0"/>
      <w:marTop w:val="0"/>
      <w:marBottom w:val="0"/>
      <w:divBdr>
        <w:top w:val="none" w:sz="0" w:space="0" w:color="auto"/>
        <w:left w:val="none" w:sz="0" w:space="0" w:color="auto"/>
        <w:bottom w:val="none" w:sz="0" w:space="0" w:color="auto"/>
        <w:right w:val="none" w:sz="0" w:space="0" w:color="auto"/>
      </w:divBdr>
    </w:div>
    <w:div w:id="1234395176">
      <w:bodyDiv w:val="1"/>
      <w:marLeft w:val="0"/>
      <w:marRight w:val="0"/>
      <w:marTop w:val="0"/>
      <w:marBottom w:val="0"/>
      <w:divBdr>
        <w:top w:val="none" w:sz="0" w:space="0" w:color="auto"/>
        <w:left w:val="none" w:sz="0" w:space="0" w:color="auto"/>
        <w:bottom w:val="none" w:sz="0" w:space="0" w:color="auto"/>
        <w:right w:val="none" w:sz="0" w:space="0" w:color="auto"/>
      </w:divBdr>
    </w:div>
    <w:div w:id="1863206763">
      <w:bodyDiv w:val="1"/>
      <w:marLeft w:val="0"/>
      <w:marRight w:val="0"/>
      <w:marTop w:val="0"/>
      <w:marBottom w:val="0"/>
      <w:divBdr>
        <w:top w:val="none" w:sz="0" w:space="0" w:color="auto"/>
        <w:left w:val="none" w:sz="0" w:space="0" w:color="auto"/>
        <w:bottom w:val="none" w:sz="0" w:space="0" w:color="auto"/>
        <w:right w:val="none" w:sz="0" w:space="0" w:color="auto"/>
      </w:divBdr>
      <w:divsChild>
        <w:div w:id="1446343105">
          <w:marLeft w:val="0"/>
          <w:marRight w:val="0"/>
          <w:marTop w:val="0"/>
          <w:marBottom w:val="0"/>
          <w:divBdr>
            <w:top w:val="none" w:sz="0" w:space="0" w:color="auto"/>
            <w:left w:val="none" w:sz="0" w:space="0" w:color="auto"/>
            <w:bottom w:val="none" w:sz="0" w:space="0" w:color="auto"/>
            <w:right w:val="none" w:sz="0" w:space="0" w:color="auto"/>
          </w:divBdr>
          <w:divsChild>
            <w:div w:id="1592276234">
              <w:marLeft w:val="0"/>
              <w:marRight w:val="0"/>
              <w:marTop w:val="0"/>
              <w:marBottom w:val="0"/>
              <w:divBdr>
                <w:top w:val="none" w:sz="0" w:space="0" w:color="auto"/>
                <w:left w:val="none" w:sz="0" w:space="0" w:color="auto"/>
                <w:bottom w:val="none" w:sz="0" w:space="0" w:color="auto"/>
                <w:right w:val="none" w:sz="0" w:space="0" w:color="auto"/>
              </w:divBdr>
              <w:divsChild>
                <w:div w:id="288976442">
                  <w:marLeft w:val="0"/>
                  <w:marRight w:val="0"/>
                  <w:marTop w:val="0"/>
                  <w:marBottom w:val="0"/>
                  <w:divBdr>
                    <w:top w:val="none" w:sz="0" w:space="0" w:color="auto"/>
                    <w:left w:val="none" w:sz="0" w:space="0" w:color="auto"/>
                    <w:bottom w:val="none" w:sz="0" w:space="0" w:color="auto"/>
                    <w:right w:val="none" w:sz="0" w:space="0" w:color="auto"/>
                  </w:divBdr>
                  <w:divsChild>
                    <w:div w:id="2054503765">
                      <w:marLeft w:val="0"/>
                      <w:marRight w:val="0"/>
                      <w:marTop w:val="0"/>
                      <w:marBottom w:val="0"/>
                      <w:divBdr>
                        <w:top w:val="none" w:sz="0" w:space="0" w:color="auto"/>
                        <w:left w:val="none" w:sz="0" w:space="0" w:color="auto"/>
                        <w:bottom w:val="none" w:sz="0" w:space="0" w:color="auto"/>
                        <w:right w:val="none" w:sz="0" w:space="0" w:color="auto"/>
                      </w:divBdr>
                      <w:divsChild>
                        <w:div w:id="178160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792360">
          <w:marLeft w:val="0"/>
          <w:marRight w:val="0"/>
          <w:marTop w:val="0"/>
          <w:marBottom w:val="0"/>
          <w:divBdr>
            <w:top w:val="none" w:sz="0" w:space="0" w:color="auto"/>
            <w:left w:val="none" w:sz="0" w:space="0" w:color="auto"/>
            <w:bottom w:val="none" w:sz="0" w:space="0" w:color="auto"/>
            <w:right w:val="none" w:sz="0" w:space="0" w:color="auto"/>
          </w:divBdr>
          <w:divsChild>
            <w:div w:id="1502621444">
              <w:marLeft w:val="0"/>
              <w:marRight w:val="0"/>
              <w:marTop w:val="0"/>
              <w:marBottom w:val="0"/>
              <w:divBdr>
                <w:top w:val="none" w:sz="0" w:space="0" w:color="auto"/>
                <w:left w:val="none" w:sz="0" w:space="0" w:color="auto"/>
                <w:bottom w:val="none" w:sz="0" w:space="0" w:color="auto"/>
                <w:right w:val="none" w:sz="0" w:space="0" w:color="auto"/>
              </w:divBdr>
              <w:divsChild>
                <w:div w:id="1611208227">
                  <w:marLeft w:val="0"/>
                  <w:marRight w:val="0"/>
                  <w:marTop w:val="0"/>
                  <w:marBottom w:val="0"/>
                  <w:divBdr>
                    <w:top w:val="none" w:sz="0" w:space="0" w:color="auto"/>
                    <w:left w:val="none" w:sz="0" w:space="0" w:color="auto"/>
                    <w:bottom w:val="none" w:sz="0" w:space="0" w:color="auto"/>
                    <w:right w:val="none" w:sz="0" w:space="0" w:color="auto"/>
                  </w:divBdr>
                  <w:divsChild>
                    <w:div w:id="1845247376">
                      <w:marLeft w:val="0"/>
                      <w:marRight w:val="0"/>
                      <w:marTop w:val="0"/>
                      <w:marBottom w:val="0"/>
                      <w:divBdr>
                        <w:top w:val="none" w:sz="0" w:space="0" w:color="auto"/>
                        <w:left w:val="none" w:sz="0" w:space="0" w:color="auto"/>
                        <w:bottom w:val="none" w:sz="0" w:space="0" w:color="auto"/>
                        <w:right w:val="none" w:sz="0" w:space="0" w:color="auto"/>
                      </w:divBdr>
                      <w:divsChild>
                        <w:div w:id="37592830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4859297">
          <w:marLeft w:val="0"/>
          <w:marRight w:val="0"/>
          <w:marTop w:val="0"/>
          <w:marBottom w:val="0"/>
          <w:divBdr>
            <w:top w:val="none" w:sz="0" w:space="0" w:color="auto"/>
            <w:left w:val="none" w:sz="0" w:space="0" w:color="auto"/>
            <w:bottom w:val="none" w:sz="0" w:space="0" w:color="auto"/>
            <w:right w:val="none" w:sz="0" w:space="0" w:color="auto"/>
          </w:divBdr>
          <w:divsChild>
            <w:div w:id="984550459">
              <w:marLeft w:val="0"/>
              <w:marRight w:val="0"/>
              <w:marTop w:val="0"/>
              <w:marBottom w:val="0"/>
              <w:divBdr>
                <w:top w:val="none" w:sz="0" w:space="0" w:color="auto"/>
                <w:left w:val="none" w:sz="0" w:space="0" w:color="auto"/>
                <w:bottom w:val="none" w:sz="0" w:space="0" w:color="auto"/>
                <w:right w:val="none" w:sz="0" w:space="0" w:color="auto"/>
              </w:divBdr>
              <w:divsChild>
                <w:div w:id="889266811">
                  <w:marLeft w:val="0"/>
                  <w:marRight w:val="0"/>
                  <w:marTop w:val="0"/>
                  <w:marBottom w:val="150"/>
                  <w:divBdr>
                    <w:top w:val="none" w:sz="0" w:space="0" w:color="auto"/>
                    <w:left w:val="none" w:sz="0" w:space="0" w:color="auto"/>
                    <w:bottom w:val="none" w:sz="0" w:space="0" w:color="auto"/>
                    <w:right w:val="none" w:sz="0" w:space="0" w:color="auto"/>
                  </w:divBdr>
                  <w:divsChild>
                    <w:div w:id="1379429598">
                      <w:marLeft w:val="0"/>
                      <w:marRight w:val="0"/>
                      <w:marTop w:val="0"/>
                      <w:marBottom w:val="0"/>
                      <w:divBdr>
                        <w:top w:val="none" w:sz="0" w:space="0" w:color="auto"/>
                        <w:left w:val="none" w:sz="0" w:space="0" w:color="auto"/>
                        <w:bottom w:val="none" w:sz="0" w:space="0" w:color="auto"/>
                        <w:right w:val="none" w:sz="0" w:space="0" w:color="auto"/>
                      </w:divBdr>
                    </w:div>
                  </w:divsChild>
                </w:div>
                <w:div w:id="1380980499">
                  <w:marLeft w:val="0"/>
                  <w:marRight w:val="0"/>
                  <w:marTop w:val="75"/>
                  <w:marBottom w:val="0"/>
                  <w:divBdr>
                    <w:top w:val="none" w:sz="0" w:space="0" w:color="auto"/>
                    <w:left w:val="none" w:sz="0" w:space="0" w:color="auto"/>
                    <w:bottom w:val="none" w:sz="0" w:space="0" w:color="auto"/>
                    <w:right w:val="none" w:sz="0" w:space="0" w:color="auto"/>
                  </w:divBdr>
                  <w:divsChild>
                    <w:div w:id="2005237601">
                      <w:marLeft w:val="0"/>
                      <w:marRight w:val="0"/>
                      <w:marTop w:val="0"/>
                      <w:marBottom w:val="0"/>
                      <w:divBdr>
                        <w:top w:val="none" w:sz="0" w:space="0" w:color="auto"/>
                        <w:left w:val="none" w:sz="0" w:space="0" w:color="auto"/>
                        <w:bottom w:val="none" w:sz="0" w:space="0" w:color="auto"/>
                        <w:right w:val="none" w:sz="0" w:space="0" w:color="auto"/>
                      </w:divBdr>
                      <w:divsChild>
                        <w:div w:id="5178192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1080/19371918.2011.57949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37/a0028353"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DD51ED5529F744A9DF52CF641A6E1C" ma:contentTypeVersion="4" ma:contentTypeDescription="Utwórz nowy dokument." ma:contentTypeScope="" ma:versionID="5b9572f7f95951f7900165695d56afc5">
  <xsd:schema xmlns:xsd="http://www.w3.org/2001/XMLSchema" xmlns:xs="http://www.w3.org/2001/XMLSchema" xmlns:p="http://schemas.microsoft.com/office/2006/metadata/properties" xmlns:ns2="74a62f55-c4d3-4c18-9e8a-8205487c8b7a" targetNamespace="http://schemas.microsoft.com/office/2006/metadata/properties" ma:root="true" ma:fieldsID="dbe3ca0c7deb490f6523ae51657ba4c6" ns2:_="">
    <xsd:import namespace="74a62f55-c4d3-4c18-9e8a-8205487c8b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62f55-c4d3-4c18-9e8a-8205487c8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315042-13B1-4BF0-98B2-A2FC7F710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62f55-c4d3-4c18-9e8a-8205487c8b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BBE515-7274-4201-9222-09B5E4CFB0A8}">
  <ds:schemaRefs>
    <ds:schemaRef ds:uri="http://schemas.openxmlformats.org/officeDocument/2006/bibliography"/>
  </ds:schemaRefs>
</ds:datastoreItem>
</file>

<file path=customXml/itemProps3.xml><?xml version="1.0" encoding="utf-8"?>
<ds:datastoreItem xmlns:ds="http://schemas.openxmlformats.org/officeDocument/2006/customXml" ds:itemID="{2370A4E9-1DEC-4027-B1AA-8823BC9CE944}">
  <ds:schemaRefs>
    <ds:schemaRef ds:uri="http://schemas.microsoft.com/sharepoint/v3/contenttype/forms"/>
  </ds:schemaRefs>
</ds:datastoreItem>
</file>

<file path=customXml/itemProps4.xml><?xml version="1.0" encoding="utf-8"?>
<ds:datastoreItem xmlns:ds="http://schemas.openxmlformats.org/officeDocument/2006/customXml" ds:itemID="{3AAF6DDB-36F4-4875-A78B-D1A5247A61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1400</Words>
  <Characters>8403</Characters>
  <Application>Microsoft Office Word</Application>
  <DocSecurity>4</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Kubryn</cp:lastModifiedBy>
  <cp:revision>2</cp:revision>
  <cp:lastPrinted>2019-04-16T11:55:00Z</cp:lastPrinted>
  <dcterms:created xsi:type="dcterms:W3CDTF">2024-09-11T11:31:00Z</dcterms:created>
  <dcterms:modified xsi:type="dcterms:W3CDTF">2024-09-11T11:31:00Z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0x0101004BDD51ED5529F744A9DF52CF641A6E1C</vt:lpwstr>
  </property>
</Properties>
</file>